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C886D" w14:textId="77777777" w:rsidR="00993B3B" w:rsidRDefault="00993B3B" w:rsidP="001F2372">
      <w:pPr>
        <w:spacing w:after="0" w:line="240" w:lineRule="auto"/>
        <w:jc w:val="center"/>
        <w:rPr>
          <w:rFonts w:ascii="Arial" w:hAnsi="Arial" w:cs="Arial"/>
          <w:b/>
          <w:sz w:val="24"/>
          <w:szCs w:val="24"/>
        </w:rPr>
      </w:pPr>
    </w:p>
    <w:p w14:paraId="4366FC33" w14:textId="77777777" w:rsidR="00D25E1A" w:rsidRPr="007B5EDC" w:rsidRDefault="007B5EDC" w:rsidP="001F2372">
      <w:pPr>
        <w:spacing w:after="0" w:line="240" w:lineRule="auto"/>
        <w:jc w:val="center"/>
        <w:rPr>
          <w:rFonts w:ascii="Times New Roman" w:hAnsi="Times New Roman" w:cs="Times New Roman"/>
          <w:b/>
          <w:sz w:val="24"/>
          <w:szCs w:val="24"/>
        </w:rPr>
      </w:pPr>
      <w:r w:rsidRPr="007B5EDC">
        <w:rPr>
          <w:rFonts w:ascii="Times New Roman" w:hAnsi="Times New Roman" w:cs="Times New Roman"/>
          <w:b/>
          <w:sz w:val="24"/>
          <w:szCs w:val="24"/>
        </w:rPr>
        <w:t>TEXTO APROBADO EN LA COMISIÓN PRIMERA DE LA HONORABLE CÁMARA DE REPRESENTANTES EN PRIMER DEBATE DEL</w:t>
      </w:r>
    </w:p>
    <w:p w14:paraId="60E5F77C" w14:textId="6BE048FC" w:rsidR="007B5EDC" w:rsidRPr="007B5EDC" w:rsidRDefault="007B5EDC" w:rsidP="007B5EDC">
      <w:pPr>
        <w:pBdr>
          <w:top w:val="nil"/>
          <w:left w:val="nil"/>
          <w:bottom w:val="nil"/>
          <w:right w:val="nil"/>
          <w:between w:val="nil"/>
        </w:pBdr>
        <w:spacing w:after="0" w:line="276" w:lineRule="auto"/>
        <w:ind w:left="360"/>
        <w:jc w:val="center"/>
        <w:rPr>
          <w:rFonts w:ascii="Times New Roman" w:hAnsi="Times New Roman" w:cs="Times New Roman"/>
          <w:b/>
          <w:sz w:val="24"/>
          <w:szCs w:val="24"/>
          <w:lang w:bidi="es-CO"/>
        </w:rPr>
      </w:pPr>
      <w:r w:rsidRPr="007B5EDC">
        <w:rPr>
          <w:rFonts w:ascii="Times New Roman" w:hAnsi="Times New Roman" w:cs="Times New Roman"/>
          <w:b/>
          <w:sz w:val="24"/>
          <w:szCs w:val="24"/>
          <w:lang w:bidi="es-CO"/>
        </w:rPr>
        <w:t xml:space="preserve">PROYECTO DE LEY ORGÁNICA </w:t>
      </w:r>
      <w:r w:rsidR="00151C43">
        <w:rPr>
          <w:rFonts w:ascii="Times New Roman" w:hAnsi="Times New Roman" w:cs="Times New Roman"/>
          <w:b/>
          <w:sz w:val="24"/>
          <w:szCs w:val="24"/>
          <w:lang w:bidi="es-CO"/>
        </w:rPr>
        <w:t xml:space="preserve">No. </w:t>
      </w:r>
      <w:r w:rsidR="00151C43">
        <w:rPr>
          <w:rFonts w:ascii="Times New Roman" w:eastAsia="Times New Roman" w:hAnsi="Times New Roman" w:cs="Times New Roman"/>
          <w:b/>
          <w:sz w:val="24"/>
          <w:szCs w:val="24"/>
        </w:rPr>
        <w:t>104 DE 2024</w:t>
      </w:r>
      <w:r w:rsidRPr="007B5EDC">
        <w:rPr>
          <w:rFonts w:ascii="Times New Roman" w:eastAsia="Times New Roman" w:hAnsi="Times New Roman" w:cs="Times New Roman"/>
          <w:b/>
          <w:sz w:val="24"/>
          <w:szCs w:val="24"/>
        </w:rPr>
        <w:t xml:space="preserve"> CÁMARA</w:t>
      </w:r>
    </w:p>
    <w:p w14:paraId="71542A68" w14:textId="493EC27E" w:rsidR="007B5EDC" w:rsidRPr="007B5EDC" w:rsidRDefault="00151C43" w:rsidP="007B5EDC">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B5EDC" w:rsidRPr="007B5EDC">
        <w:rPr>
          <w:rFonts w:ascii="Times New Roman" w:eastAsia="Times New Roman" w:hAnsi="Times New Roman" w:cs="Times New Roman"/>
          <w:b/>
          <w:sz w:val="24"/>
          <w:szCs w:val="24"/>
        </w:rPr>
        <w:t xml:space="preserve">POR MEDIO DEL CUAL SE MODIFICA LA LEY 5 DE 1992 </w:t>
      </w:r>
      <w:r w:rsidR="00FD6F61">
        <w:rPr>
          <w:rFonts w:ascii="Times New Roman" w:eastAsia="Times New Roman" w:hAnsi="Times New Roman" w:cs="Times New Roman"/>
          <w:b/>
          <w:sz w:val="24"/>
          <w:szCs w:val="24"/>
        </w:rPr>
        <w:t xml:space="preserve">GARANTIZANDO LOS ESPACIOS DE </w:t>
      </w:r>
      <w:r w:rsidR="007B5EDC" w:rsidRPr="007B5EDC">
        <w:rPr>
          <w:rFonts w:ascii="Times New Roman" w:eastAsia="Times New Roman" w:hAnsi="Times New Roman" w:cs="Times New Roman"/>
          <w:b/>
          <w:sz w:val="24"/>
          <w:szCs w:val="24"/>
        </w:rPr>
        <w:t>PARTICIPACIÓN CIUDADANA EN EL ESTUDIO DE LOS PROYECTOS DE LEY</w:t>
      </w:r>
      <w:r w:rsidR="00FD6F61">
        <w:rPr>
          <w:rFonts w:ascii="Times New Roman" w:eastAsia="Times New Roman" w:hAnsi="Times New Roman" w:cs="Times New Roman"/>
          <w:b/>
          <w:sz w:val="24"/>
          <w:szCs w:val="24"/>
        </w:rPr>
        <w:t xml:space="preserve"> Y ACTOS LEGISLATIVOS</w:t>
      </w:r>
      <w:r w:rsidR="007B5EDC" w:rsidRPr="007B5EDC">
        <w:rPr>
          <w:rFonts w:ascii="Times New Roman" w:eastAsia="Times New Roman" w:hAnsi="Times New Roman" w:cs="Times New Roman"/>
          <w:b/>
          <w:sz w:val="24"/>
          <w:szCs w:val="24"/>
        </w:rPr>
        <w:t xml:space="preserve"> Y SE DICTAN OTRAS DISPOSICIONES</w:t>
      </w:r>
      <w:r>
        <w:rPr>
          <w:rFonts w:ascii="Times New Roman" w:eastAsia="Times New Roman" w:hAnsi="Times New Roman" w:cs="Times New Roman"/>
          <w:b/>
          <w:sz w:val="24"/>
          <w:szCs w:val="24"/>
        </w:rPr>
        <w:t>”</w:t>
      </w:r>
      <w:r w:rsidR="007B5EDC" w:rsidRPr="007B5EDC">
        <w:rPr>
          <w:rFonts w:ascii="Times New Roman" w:eastAsia="Times New Roman" w:hAnsi="Times New Roman" w:cs="Times New Roman"/>
          <w:b/>
          <w:sz w:val="24"/>
          <w:szCs w:val="24"/>
        </w:rPr>
        <w:t>.</w:t>
      </w:r>
    </w:p>
    <w:p w14:paraId="27F22675" w14:textId="77777777" w:rsidR="00151C43" w:rsidRDefault="00151C43" w:rsidP="007B5EDC">
      <w:pPr>
        <w:widowControl w:val="0"/>
        <w:jc w:val="center"/>
        <w:rPr>
          <w:rFonts w:ascii="Times New Roman" w:eastAsia="Times New Roman" w:hAnsi="Times New Roman" w:cs="Times New Roman"/>
          <w:b/>
          <w:sz w:val="24"/>
          <w:szCs w:val="24"/>
        </w:rPr>
      </w:pPr>
    </w:p>
    <w:p w14:paraId="44EBDA3B" w14:textId="74F2F6C7" w:rsidR="007B5EDC" w:rsidRPr="007B5EDC" w:rsidRDefault="007B5EDC" w:rsidP="007B5EDC">
      <w:pPr>
        <w:widowControl w:val="0"/>
        <w:jc w:val="center"/>
        <w:rPr>
          <w:rFonts w:ascii="Times New Roman" w:eastAsia="Times New Roman" w:hAnsi="Times New Roman" w:cs="Times New Roman"/>
          <w:b/>
          <w:sz w:val="24"/>
          <w:szCs w:val="24"/>
        </w:rPr>
      </w:pPr>
      <w:r w:rsidRPr="007B5EDC">
        <w:rPr>
          <w:rFonts w:ascii="Times New Roman" w:eastAsia="Times New Roman" w:hAnsi="Times New Roman" w:cs="Times New Roman"/>
          <w:b/>
          <w:sz w:val="24"/>
          <w:szCs w:val="24"/>
        </w:rPr>
        <w:t>EL CONGRESO DE COLOMBIA,</w:t>
      </w:r>
    </w:p>
    <w:p w14:paraId="271FEC6A" w14:textId="3DBFECB9" w:rsidR="007B5EDC" w:rsidRPr="007B5EDC" w:rsidRDefault="007B5EDC" w:rsidP="007B5EDC">
      <w:pPr>
        <w:spacing w:before="240"/>
        <w:jc w:val="center"/>
        <w:rPr>
          <w:rFonts w:ascii="Times New Roman" w:eastAsia="Times New Roman" w:hAnsi="Times New Roman" w:cs="Times New Roman"/>
          <w:b/>
          <w:sz w:val="24"/>
          <w:szCs w:val="24"/>
        </w:rPr>
      </w:pPr>
      <w:r w:rsidRPr="007B5EDC">
        <w:rPr>
          <w:rFonts w:ascii="Times New Roman" w:eastAsia="Times New Roman" w:hAnsi="Times New Roman" w:cs="Times New Roman"/>
          <w:b/>
          <w:sz w:val="24"/>
          <w:szCs w:val="24"/>
        </w:rPr>
        <w:t>DECRETA:</w:t>
      </w:r>
    </w:p>
    <w:p w14:paraId="0EBD7654" w14:textId="61038BD5" w:rsidR="007B5EDC" w:rsidRDefault="00151C43" w:rsidP="007B5EDC">
      <w:pPr>
        <w:spacing w:before="240" w:after="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w:t>
      </w:r>
      <w:r w:rsidR="007B5EDC" w:rsidRPr="00BB5937">
        <w:rPr>
          <w:rFonts w:ascii="Times New Roman" w:eastAsia="Times New Roman" w:hAnsi="Times New Roman" w:cs="Times New Roman"/>
          <w:b/>
          <w:sz w:val="24"/>
          <w:szCs w:val="24"/>
        </w:rPr>
        <w:t xml:space="preserve">ulo 1°. Objeto: </w:t>
      </w:r>
      <w:r w:rsidR="007B5EDC" w:rsidRPr="00BB5937">
        <w:rPr>
          <w:rFonts w:ascii="Times New Roman" w:eastAsia="Times New Roman" w:hAnsi="Times New Roman" w:cs="Times New Roman"/>
          <w:sz w:val="24"/>
          <w:szCs w:val="24"/>
        </w:rPr>
        <w:t xml:space="preserve">La presente ley tiene por objeto modificar la ley 5 de 1992 en relación con la citación a audiencias públicas y la participación ciudadana en el trámite de los proyectos de ley </w:t>
      </w:r>
      <w:r w:rsidR="007B5EDC" w:rsidRPr="008D65EE">
        <w:rPr>
          <w:rFonts w:ascii="Times New Roman" w:eastAsia="Times New Roman" w:hAnsi="Times New Roman" w:cs="Times New Roman"/>
          <w:sz w:val="24"/>
          <w:szCs w:val="24"/>
        </w:rPr>
        <w:t>y actos legislativos.</w:t>
      </w:r>
    </w:p>
    <w:p w14:paraId="15712380" w14:textId="77777777" w:rsidR="007B5EDC" w:rsidRPr="00BB5937" w:rsidRDefault="007B5EDC" w:rsidP="007B5EDC">
      <w:pPr>
        <w:spacing w:before="240"/>
        <w:jc w:val="both"/>
        <w:rPr>
          <w:rFonts w:ascii="Times New Roman" w:eastAsia="Times New Roman" w:hAnsi="Times New Roman" w:cs="Times New Roman"/>
          <w:bCs/>
          <w:sz w:val="24"/>
          <w:szCs w:val="24"/>
        </w:rPr>
      </w:pPr>
      <w:r w:rsidRPr="008D65EE">
        <w:rPr>
          <w:rFonts w:ascii="Times New Roman" w:eastAsia="Times New Roman" w:hAnsi="Times New Roman" w:cs="Times New Roman"/>
          <w:b/>
          <w:sz w:val="24"/>
          <w:szCs w:val="24"/>
        </w:rPr>
        <w:t>Artículo 2°.</w:t>
      </w:r>
      <w:r w:rsidRPr="00BB5937">
        <w:rPr>
          <w:rFonts w:ascii="Times New Roman" w:eastAsia="Times New Roman" w:hAnsi="Times New Roman" w:cs="Times New Roman"/>
          <w:bCs/>
          <w:sz w:val="24"/>
          <w:szCs w:val="24"/>
        </w:rPr>
        <w:t xml:space="preserve"> Modifíquese el artículo 230 de la ley 5 de 1992, el cual, quedará así:</w:t>
      </w:r>
    </w:p>
    <w:p w14:paraId="306B94B5" w14:textId="6EA90DBC" w:rsidR="007B5EDC" w:rsidRPr="00BB5937" w:rsidRDefault="007B5EDC" w:rsidP="007B5EDC">
      <w:pPr>
        <w:spacing w:before="240"/>
        <w:jc w:val="both"/>
        <w:rPr>
          <w:rFonts w:ascii="Times New Roman" w:eastAsia="Times New Roman" w:hAnsi="Times New Roman" w:cs="Times New Roman"/>
          <w:bCs/>
          <w:sz w:val="24"/>
          <w:szCs w:val="24"/>
        </w:rPr>
      </w:pPr>
      <w:r w:rsidRPr="00B53425">
        <w:rPr>
          <w:rFonts w:ascii="Times New Roman" w:eastAsia="Times New Roman" w:hAnsi="Times New Roman" w:cs="Times New Roman"/>
          <w:b/>
          <w:bCs/>
          <w:sz w:val="24"/>
          <w:szCs w:val="24"/>
        </w:rPr>
        <w:t>Artículo 230. Observaciones a los proyectos por particulares.</w:t>
      </w:r>
      <w:r w:rsidRPr="00BB5937">
        <w:rPr>
          <w:rFonts w:ascii="Times New Roman" w:eastAsia="Times New Roman" w:hAnsi="Times New Roman" w:cs="Times New Roman"/>
          <w:bCs/>
          <w:sz w:val="24"/>
          <w:szCs w:val="24"/>
        </w:rPr>
        <w:t xml:space="preserve"> Para expresar sus opiniones toda persona, natural o jurídica, podrá presentar observaciones </w:t>
      </w:r>
      <w:r>
        <w:rPr>
          <w:rFonts w:ascii="Times New Roman" w:eastAsia="Times New Roman" w:hAnsi="Times New Roman" w:cs="Times New Roman"/>
          <w:bCs/>
          <w:sz w:val="24"/>
          <w:szCs w:val="24"/>
        </w:rPr>
        <w:t xml:space="preserve">sobre cualquier proyecto de ley o de acto legislativo </w:t>
      </w:r>
      <w:r w:rsidR="00EB7C62">
        <w:rPr>
          <w:rFonts w:ascii="Times New Roman" w:eastAsia="Times New Roman" w:hAnsi="Times New Roman" w:cs="Times New Roman"/>
          <w:bCs/>
          <w:sz w:val="24"/>
          <w:szCs w:val="24"/>
        </w:rPr>
        <w:t>de la siguiente manera:</w:t>
      </w:r>
    </w:p>
    <w:p w14:paraId="2A34A7DE" w14:textId="539E75B4" w:rsidR="007B5EDC" w:rsidRPr="00BB5937" w:rsidRDefault="00EB7C62" w:rsidP="007B5EDC">
      <w:pPr>
        <w:numPr>
          <w:ilvl w:val="0"/>
          <w:numId w:val="33"/>
        </w:numPr>
        <w:pBdr>
          <w:top w:val="nil"/>
          <w:left w:val="nil"/>
          <w:bottom w:val="nil"/>
          <w:right w:val="nil"/>
          <w:between w:val="nil"/>
        </w:pBdr>
        <w:spacing w:before="240" w:after="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Por medio de la presentación de o</w:t>
      </w:r>
      <w:r w:rsidR="007B5EDC" w:rsidRPr="00BB5937">
        <w:rPr>
          <w:rFonts w:ascii="Times New Roman" w:eastAsia="Times New Roman" w:hAnsi="Times New Roman" w:cs="Times New Roman"/>
          <w:bCs/>
          <w:color w:val="000000"/>
          <w:sz w:val="24"/>
          <w:szCs w:val="24"/>
        </w:rPr>
        <w:t>bservaciones por escrito.</w:t>
      </w:r>
    </w:p>
    <w:p w14:paraId="4118A765" w14:textId="5D279900" w:rsidR="007B5EDC" w:rsidRPr="00BB5937" w:rsidRDefault="00EB7C62" w:rsidP="007B5EDC">
      <w:pPr>
        <w:numPr>
          <w:ilvl w:val="0"/>
          <w:numId w:val="33"/>
        </w:numPr>
        <w:pBdr>
          <w:top w:val="nil"/>
          <w:left w:val="nil"/>
          <w:bottom w:val="nil"/>
          <w:right w:val="nil"/>
          <w:between w:val="nil"/>
        </w:pBdr>
        <w:spacing w:after="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Por medio de la presentación de observaciones durante el desarrollo de A</w:t>
      </w:r>
      <w:r w:rsidR="007B5EDC" w:rsidRPr="00BB5937">
        <w:rPr>
          <w:rFonts w:ascii="Times New Roman" w:eastAsia="Times New Roman" w:hAnsi="Times New Roman" w:cs="Times New Roman"/>
          <w:bCs/>
          <w:color w:val="000000"/>
          <w:sz w:val="24"/>
          <w:szCs w:val="24"/>
        </w:rPr>
        <w:t xml:space="preserve">udiencias públicas en </w:t>
      </w:r>
      <w:r w:rsidR="007B5EDC">
        <w:rPr>
          <w:rFonts w:ascii="Times New Roman" w:eastAsia="Times New Roman" w:hAnsi="Times New Roman" w:cs="Times New Roman"/>
          <w:bCs/>
          <w:color w:val="000000"/>
          <w:sz w:val="24"/>
          <w:szCs w:val="24"/>
        </w:rPr>
        <w:t xml:space="preserve">la </w:t>
      </w:r>
      <w:r w:rsidR="007B5EDC" w:rsidRPr="00BB5937">
        <w:rPr>
          <w:rFonts w:ascii="Times New Roman" w:eastAsia="Times New Roman" w:hAnsi="Times New Roman" w:cs="Times New Roman"/>
          <w:bCs/>
          <w:sz w:val="24"/>
          <w:szCs w:val="24"/>
        </w:rPr>
        <w:t>comisión</w:t>
      </w:r>
      <w:r w:rsidR="007B5EDC" w:rsidRPr="00BB5937">
        <w:rPr>
          <w:rFonts w:ascii="Times New Roman" w:eastAsia="Times New Roman" w:hAnsi="Times New Roman" w:cs="Times New Roman"/>
          <w:bCs/>
          <w:color w:val="000000"/>
          <w:sz w:val="24"/>
          <w:szCs w:val="24"/>
        </w:rPr>
        <w:t xml:space="preserve"> constitucional permanente</w:t>
      </w:r>
      <w:r w:rsidR="007B5EDC">
        <w:rPr>
          <w:rFonts w:ascii="Times New Roman" w:eastAsia="Times New Roman" w:hAnsi="Times New Roman" w:cs="Times New Roman"/>
          <w:bCs/>
          <w:color w:val="000000"/>
          <w:sz w:val="24"/>
          <w:szCs w:val="24"/>
        </w:rPr>
        <w:t xml:space="preserve"> competente de cada corporación</w:t>
      </w:r>
      <w:r w:rsidR="007B5EDC" w:rsidRPr="00BB5937">
        <w:rPr>
          <w:rFonts w:ascii="Times New Roman" w:eastAsia="Times New Roman" w:hAnsi="Times New Roman" w:cs="Times New Roman"/>
          <w:bCs/>
          <w:color w:val="000000"/>
          <w:sz w:val="24"/>
          <w:szCs w:val="24"/>
        </w:rPr>
        <w:t>.</w:t>
      </w:r>
    </w:p>
    <w:p w14:paraId="69DAACEC" w14:textId="289DCC4D" w:rsidR="007B5EDC" w:rsidRPr="00BB5937" w:rsidRDefault="00EB7C62" w:rsidP="007B5EDC">
      <w:pPr>
        <w:numPr>
          <w:ilvl w:val="0"/>
          <w:numId w:val="33"/>
        </w:numPr>
        <w:pBdr>
          <w:top w:val="nil"/>
          <w:left w:val="nil"/>
          <w:bottom w:val="nil"/>
          <w:right w:val="nil"/>
          <w:between w:val="nil"/>
        </w:pBd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Por medio de las intervenciones o presentación de observaciones en f</w:t>
      </w:r>
      <w:r w:rsidR="007B5EDC" w:rsidRPr="00BB5937">
        <w:rPr>
          <w:rFonts w:ascii="Times New Roman" w:eastAsia="Times New Roman" w:hAnsi="Times New Roman" w:cs="Times New Roman"/>
          <w:bCs/>
          <w:color w:val="000000"/>
          <w:sz w:val="24"/>
          <w:szCs w:val="24"/>
        </w:rPr>
        <w:t xml:space="preserve">oros de participación ciudadana previo a </w:t>
      </w:r>
      <w:r w:rsidR="007B5EDC">
        <w:rPr>
          <w:rFonts w:ascii="Times New Roman" w:eastAsia="Times New Roman" w:hAnsi="Times New Roman" w:cs="Times New Roman"/>
          <w:bCs/>
          <w:color w:val="000000"/>
          <w:sz w:val="24"/>
          <w:szCs w:val="24"/>
        </w:rPr>
        <w:t xml:space="preserve">la </w:t>
      </w:r>
      <w:r w:rsidR="007B5EDC" w:rsidRPr="00BB5937">
        <w:rPr>
          <w:rFonts w:ascii="Times New Roman" w:eastAsia="Times New Roman" w:hAnsi="Times New Roman" w:cs="Times New Roman"/>
          <w:bCs/>
          <w:color w:val="000000"/>
          <w:sz w:val="24"/>
          <w:szCs w:val="24"/>
        </w:rPr>
        <w:t xml:space="preserve">discusión en </w:t>
      </w:r>
      <w:r w:rsidR="007B5EDC">
        <w:rPr>
          <w:rFonts w:ascii="Times New Roman" w:eastAsia="Times New Roman" w:hAnsi="Times New Roman" w:cs="Times New Roman"/>
          <w:bCs/>
          <w:color w:val="000000"/>
          <w:sz w:val="24"/>
          <w:szCs w:val="24"/>
        </w:rPr>
        <w:t xml:space="preserve">la </w:t>
      </w:r>
      <w:r w:rsidR="007B5EDC" w:rsidRPr="00BB5937">
        <w:rPr>
          <w:rFonts w:ascii="Times New Roman" w:eastAsia="Times New Roman" w:hAnsi="Times New Roman" w:cs="Times New Roman"/>
          <w:bCs/>
          <w:color w:val="000000"/>
          <w:sz w:val="24"/>
          <w:szCs w:val="24"/>
        </w:rPr>
        <w:t>plenaria</w:t>
      </w:r>
      <w:r w:rsidR="007B5EDC">
        <w:rPr>
          <w:rFonts w:ascii="Times New Roman" w:eastAsia="Times New Roman" w:hAnsi="Times New Roman" w:cs="Times New Roman"/>
          <w:bCs/>
          <w:color w:val="000000"/>
          <w:sz w:val="24"/>
          <w:szCs w:val="24"/>
        </w:rPr>
        <w:t xml:space="preserve"> de cada corporación</w:t>
      </w:r>
      <w:r w:rsidR="007B5EDC" w:rsidRPr="00BB5937">
        <w:rPr>
          <w:rFonts w:ascii="Times New Roman" w:eastAsia="Times New Roman" w:hAnsi="Times New Roman" w:cs="Times New Roman"/>
          <w:bCs/>
          <w:color w:val="000000"/>
          <w:sz w:val="24"/>
          <w:szCs w:val="24"/>
        </w:rPr>
        <w:t>.</w:t>
      </w:r>
    </w:p>
    <w:p w14:paraId="0528D4C5" w14:textId="525AFC2D" w:rsidR="007B5EDC" w:rsidRDefault="007B5EDC" w:rsidP="007B5EDC">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
          <w:sz w:val="24"/>
          <w:szCs w:val="24"/>
        </w:rPr>
        <w:t>Parágrafo</w:t>
      </w:r>
      <w:r w:rsidR="00FD6F61">
        <w:rPr>
          <w:rFonts w:ascii="Times New Roman" w:eastAsia="Times New Roman" w:hAnsi="Times New Roman" w:cs="Times New Roman"/>
          <w:b/>
          <w:sz w:val="24"/>
          <w:szCs w:val="24"/>
        </w:rPr>
        <w:t xml:space="preserve"> 1:</w:t>
      </w:r>
      <w:r w:rsidR="00FD6F61">
        <w:rPr>
          <w:rFonts w:ascii="Times New Roman" w:eastAsia="Times New Roman" w:hAnsi="Times New Roman" w:cs="Times New Roman"/>
          <w:bCs/>
          <w:sz w:val="24"/>
          <w:szCs w:val="24"/>
        </w:rPr>
        <w:t xml:space="preserve"> La convocatoria, solicitud y desarrollo para las observaciones escritas, audiencias públicas y los foros de participación deben garantizar los principios de atención, imparcialidad, oportunidad, publicidad, igualdad y participación.</w:t>
      </w:r>
    </w:p>
    <w:p w14:paraId="29CCE91D" w14:textId="0A5CEFD9" w:rsidR="00FD6F61" w:rsidRDefault="00FD6F61" w:rsidP="007B5EDC">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
          <w:sz w:val="24"/>
          <w:szCs w:val="24"/>
        </w:rPr>
        <w:t>Parágrafo</w:t>
      </w:r>
      <w:r>
        <w:rPr>
          <w:rFonts w:ascii="Times New Roman" w:eastAsia="Times New Roman" w:hAnsi="Times New Roman" w:cs="Times New Roman"/>
          <w:b/>
          <w:sz w:val="24"/>
          <w:szCs w:val="24"/>
        </w:rPr>
        <w:t xml:space="preserve"> 2:</w:t>
      </w:r>
      <w:r>
        <w:rPr>
          <w:rFonts w:ascii="Times New Roman" w:eastAsia="Times New Roman" w:hAnsi="Times New Roman" w:cs="Times New Roman"/>
          <w:bCs/>
          <w:sz w:val="24"/>
          <w:szCs w:val="24"/>
        </w:rPr>
        <w:t xml:space="preserve"> Los ponentes deberán incluir en el informe de ponencia un resumen representativo de los conceptos más relevantes presentados por la ciudadanía durante el periodo comprendido entre la radicación del proyecto y la designación de los ponentes por parte de la mesa directiva correspondiente.</w:t>
      </w:r>
    </w:p>
    <w:p w14:paraId="2A6A0E75" w14:textId="33DC0D4E" w:rsidR="00EB7C62" w:rsidRDefault="00EB7C62" w:rsidP="007B5EDC">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
          <w:sz w:val="24"/>
          <w:szCs w:val="24"/>
        </w:rPr>
        <w:t>Parágrafo</w:t>
      </w:r>
      <w:r>
        <w:rPr>
          <w:rFonts w:ascii="Times New Roman" w:eastAsia="Times New Roman" w:hAnsi="Times New Roman" w:cs="Times New Roman"/>
          <w:b/>
          <w:sz w:val="24"/>
          <w:szCs w:val="24"/>
        </w:rPr>
        <w:t xml:space="preserve"> 3:</w:t>
      </w:r>
      <w:r>
        <w:rPr>
          <w:rFonts w:ascii="Times New Roman" w:eastAsia="Times New Roman" w:hAnsi="Times New Roman" w:cs="Times New Roman"/>
          <w:bCs/>
          <w:sz w:val="24"/>
          <w:szCs w:val="24"/>
        </w:rPr>
        <w:t xml:space="preserve"> Para su intervención, el interesado deberá inscribirse previamente en el medio dispuesto por cada una de las secretarias de las Comisiones.</w:t>
      </w:r>
    </w:p>
    <w:p w14:paraId="1BF735E1" w14:textId="25159CFB" w:rsidR="00EB7C62" w:rsidRDefault="00EB7C62" w:rsidP="007B5EDC">
      <w:pPr>
        <w:spacing w:before="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Cuando se trate del trámite de leyes de iniciativa popular a las que se refiere el artículo 155 de la Constitución Nacional, el vocero designado por los ciudadanos podrá intervenir con voz ante las Plenarias de cada una de las Cámaras para defender o explicar la iniciativa. Para este propósito el vocero deberá inscribirse ante la Secretaria General y acogerse a las normas que para su intervención fije la Mesa Directiva.</w:t>
      </w:r>
    </w:p>
    <w:p w14:paraId="0A7746C9" w14:textId="075729C3" w:rsidR="007B5EDC" w:rsidRPr="00BB593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3°. </w:t>
      </w:r>
      <w:r w:rsidRPr="00BB5937">
        <w:rPr>
          <w:rFonts w:ascii="Times New Roman" w:eastAsia="Times New Roman" w:hAnsi="Times New Roman" w:cs="Times New Roman"/>
          <w:sz w:val="24"/>
          <w:szCs w:val="24"/>
        </w:rPr>
        <w:t>Adiciónese el artículo 230A a la ley</w:t>
      </w:r>
      <w:r w:rsidR="00DF0309">
        <w:rPr>
          <w:rFonts w:ascii="Times New Roman" w:eastAsia="Times New Roman" w:hAnsi="Times New Roman" w:cs="Times New Roman"/>
          <w:sz w:val="24"/>
          <w:szCs w:val="24"/>
        </w:rPr>
        <w:t xml:space="preserve"> 5 de 1992, el cual quedará, así</w:t>
      </w:r>
      <w:r w:rsidRPr="00BB5937">
        <w:rPr>
          <w:rFonts w:ascii="Times New Roman" w:eastAsia="Times New Roman" w:hAnsi="Times New Roman" w:cs="Times New Roman"/>
          <w:sz w:val="24"/>
          <w:szCs w:val="24"/>
        </w:rPr>
        <w:t>:</w:t>
      </w:r>
    </w:p>
    <w:p w14:paraId="1CE34FDC" w14:textId="737A0119" w:rsidR="007B5EDC" w:rsidRPr="002E748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 230</w:t>
      </w:r>
      <w:r>
        <w:rPr>
          <w:rFonts w:ascii="Times New Roman" w:eastAsia="Times New Roman" w:hAnsi="Times New Roman" w:cs="Times New Roman"/>
          <w:b/>
          <w:sz w:val="24"/>
          <w:szCs w:val="24"/>
        </w:rPr>
        <w:t>A</w:t>
      </w:r>
      <w:r w:rsidRPr="00BB5937">
        <w:rPr>
          <w:rFonts w:ascii="Times New Roman" w:eastAsia="Times New Roman" w:hAnsi="Times New Roman" w:cs="Times New Roman"/>
          <w:b/>
          <w:sz w:val="24"/>
          <w:szCs w:val="24"/>
        </w:rPr>
        <w:t xml:space="preserve">: Observaciones por escrito a los proyectos de ley y actos legislativos: </w:t>
      </w:r>
      <w:r w:rsidRPr="00BB5937">
        <w:rPr>
          <w:rFonts w:ascii="Times New Roman" w:eastAsia="Times New Roman" w:hAnsi="Times New Roman" w:cs="Times New Roman"/>
          <w:sz w:val="24"/>
          <w:szCs w:val="24"/>
        </w:rPr>
        <w:t xml:space="preserve">Para expresar sus opiniones toda persona, natural o jurídica, podrá presentar observaciones </w:t>
      </w:r>
      <w:r w:rsidR="00EB7C62">
        <w:rPr>
          <w:rFonts w:ascii="Times New Roman" w:eastAsia="Times New Roman" w:hAnsi="Times New Roman" w:cs="Times New Roman"/>
          <w:sz w:val="24"/>
          <w:szCs w:val="24"/>
        </w:rPr>
        <w:t xml:space="preserve">al </w:t>
      </w:r>
      <w:r w:rsidRPr="00BB5937">
        <w:rPr>
          <w:rFonts w:ascii="Times New Roman" w:eastAsia="Times New Roman" w:hAnsi="Times New Roman" w:cs="Times New Roman"/>
          <w:sz w:val="24"/>
          <w:szCs w:val="24"/>
        </w:rPr>
        <w:t xml:space="preserve">proyecto de ley o de acto legislativo </w:t>
      </w:r>
      <w:r w:rsidR="00EB7C62">
        <w:rPr>
          <w:rFonts w:ascii="Times New Roman" w:eastAsia="Times New Roman" w:hAnsi="Times New Roman" w:cs="Times New Roman"/>
          <w:sz w:val="24"/>
          <w:szCs w:val="24"/>
        </w:rPr>
        <w:t xml:space="preserve">en cualquier momento del </w:t>
      </w:r>
      <w:r w:rsidRPr="00BB5937">
        <w:rPr>
          <w:rFonts w:ascii="Times New Roman" w:eastAsia="Times New Roman" w:hAnsi="Times New Roman" w:cs="Times New Roman"/>
          <w:sz w:val="24"/>
          <w:szCs w:val="24"/>
        </w:rPr>
        <w:t xml:space="preserve">trámite legislativo previo a </w:t>
      </w:r>
      <w:r>
        <w:rPr>
          <w:rFonts w:ascii="Times New Roman" w:eastAsia="Times New Roman" w:hAnsi="Times New Roman" w:cs="Times New Roman"/>
          <w:sz w:val="24"/>
          <w:szCs w:val="24"/>
        </w:rPr>
        <w:t xml:space="preserve">la </w:t>
      </w:r>
      <w:r w:rsidRPr="00BB5937">
        <w:rPr>
          <w:rFonts w:ascii="Times New Roman" w:eastAsia="Times New Roman" w:hAnsi="Times New Roman" w:cs="Times New Roman"/>
          <w:sz w:val="24"/>
          <w:szCs w:val="24"/>
        </w:rPr>
        <w:t xml:space="preserve">conciliación. Para ello, podrá radicarlo </w:t>
      </w:r>
      <w:r w:rsidRPr="002E7487">
        <w:rPr>
          <w:rFonts w:ascii="Times New Roman" w:eastAsia="Times New Roman" w:hAnsi="Times New Roman" w:cs="Times New Roman"/>
          <w:sz w:val="24"/>
          <w:szCs w:val="24"/>
        </w:rPr>
        <w:t>en la “ventanilla única de observaciones a proyectos de ley y actos legisla</w:t>
      </w:r>
      <w:r w:rsidR="00EB7C62">
        <w:rPr>
          <w:rFonts w:ascii="Times New Roman" w:eastAsia="Times New Roman" w:hAnsi="Times New Roman" w:cs="Times New Roman"/>
          <w:sz w:val="24"/>
          <w:szCs w:val="24"/>
        </w:rPr>
        <w:t xml:space="preserve">tivos” dentro de la página web </w:t>
      </w:r>
      <w:r w:rsidRPr="002E7487">
        <w:rPr>
          <w:rFonts w:ascii="Times New Roman" w:eastAsia="Times New Roman" w:hAnsi="Times New Roman" w:cs="Times New Roman"/>
          <w:sz w:val="24"/>
          <w:szCs w:val="24"/>
        </w:rPr>
        <w:t>de cada corporación o de manera física ante la Secretaria General.</w:t>
      </w:r>
    </w:p>
    <w:p w14:paraId="577B5F4C" w14:textId="2BF89E36" w:rsidR="007B5EDC" w:rsidRPr="002E7487" w:rsidRDefault="007B5EDC" w:rsidP="007B5EDC">
      <w:pPr>
        <w:spacing w:before="240"/>
        <w:jc w:val="both"/>
        <w:rPr>
          <w:rFonts w:ascii="Times New Roman" w:eastAsia="Times New Roman" w:hAnsi="Times New Roman" w:cs="Times New Roman"/>
          <w:sz w:val="24"/>
          <w:szCs w:val="24"/>
        </w:rPr>
      </w:pPr>
      <w:r w:rsidRPr="002E7487">
        <w:rPr>
          <w:rFonts w:ascii="Times New Roman" w:eastAsia="Times New Roman" w:hAnsi="Times New Roman" w:cs="Times New Roman"/>
          <w:sz w:val="24"/>
          <w:szCs w:val="24"/>
        </w:rPr>
        <w:t>La Secretaria General de cada corporación será responsable de recibir las observaciones en y darle traslado en los tres (3) días siguientes a la radicación de la observación a la secretaria de Comisión Constitucional</w:t>
      </w:r>
      <w:r>
        <w:rPr>
          <w:rFonts w:ascii="Times New Roman" w:eastAsia="Times New Roman" w:hAnsi="Times New Roman" w:cs="Times New Roman"/>
          <w:sz w:val="24"/>
          <w:szCs w:val="24"/>
        </w:rPr>
        <w:t xml:space="preserve"> Permanente o la plenaria de la corporación </w:t>
      </w:r>
      <w:r w:rsidRPr="002E7487">
        <w:rPr>
          <w:rFonts w:ascii="Times New Roman" w:eastAsia="Times New Roman" w:hAnsi="Times New Roman" w:cs="Times New Roman"/>
          <w:sz w:val="24"/>
          <w:szCs w:val="24"/>
        </w:rPr>
        <w:t xml:space="preserve">respectiva y a los ponentes si </w:t>
      </w:r>
      <w:r>
        <w:rPr>
          <w:rFonts w:ascii="Times New Roman" w:eastAsia="Times New Roman" w:hAnsi="Times New Roman" w:cs="Times New Roman"/>
          <w:sz w:val="24"/>
          <w:szCs w:val="24"/>
        </w:rPr>
        <w:t>estos ya fueron asignados</w:t>
      </w:r>
      <w:r w:rsidRPr="002E7487">
        <w:rPr>
          <w:rFonts w:ascii="Times New Roman" w:eastAsia="Times New Roman" w:hAnsi="Times New Roman" w:cs="Times New Roman"/>
          <w:sz w:val="24"/>
          <w:szCs w:val="24"/>
        </w:rPr>
        <w:t>.</w:t>
      </w:r>
    </w:p>
    <w:p w14:paraId="3303BF2D" w14:textId="48E5CDE1" w:rsidR="007B5EDC" w:rsidRPr="002E7487" w:rsidRDefault="007B5EDC" w:rsidP="007B5EDC">
      <w:pPr>
        <w:spacing w:before="240"/>
        <w:jc w:val="both"/>
        <w:rPr>
          <w:rFonts w:ascii="Times New Roman" w:eastAsia="Times New Roman" w:hAnsi="Times New Roman" w:cs="Times New Roman"/>
          <w:sz w:val="24"/>
          <w:szCs w:val="24"/>
        </w:rPr>
      </w:pPr>
      <w:r w:rsidRPr="002E7487">
        <w:rPr>
          <w:rFonts w:ascii="Times New Roman" w:eastAsia="Times New Roman" w:hAnsi="Times New Roman" w:cs="Times New Roman"/>
          <w:b/>
          <w:bCs/>
          <w:sz w:val="24"/>
          <w:szCs w:val="24"/>
        </w:rPr>
        <w:t>Parágrafo</w:t>
      </w:r>
      <w:r w:rsidR="00D31644">
        <w:rPr>
          <w:rFonts w:ascii="Times New Roman" w:eastAsia="Times New Roman" w:hAnsi="Times New Roman" w:cs="Times New Roman"/>
          <w:b/>
          <w:bCs/>
          <w:sz w:val="24"/>
          <w:szCs w:val="24"/>
        </w:rPr>
        <w:t xml:space="preserve"> 1. </w:t>
      </w:r>
      <w:r w:rsidR="00D31644">
        <w:rPr>
          <w:rFonts w:ascii="Times New Roman" w:eastAsia="Times New Roman" w:hAnsi="Times New Roman" w:cs="Times New Roman"/>
          <w:bCs/>
          <w:sz w:val="24"/>
          <w:szCs w:val="24"/>
        </w:rPr>
        <w:t>L</w:t>
      </w:r>
      <w:r w:rsidRPr="002E7487">
        <w:rPr>
          <w:rFonts w:ascii="Times New Roman" w:eastAsia="Times New Roman" w:hAnsi="Times New Roman" w:cs="Times New Roman"/>
          <w:sz w:val="24"/>
          <w:szCs w:val="24"/>
        </w:rPr>
        <w:t>a ventanilla única de observaciones a proyectos de ley y actos legislativos, será un Formulario electrónico dispuesto en el sitio web oficial de cada una de las cámaras legislativas, el cual deberá contener como mínimo los siguientes elementos: Instrucciones para diligenciar de forma efectiva el formulario, aceptación de políticas de  Habeas Data conforme a lo dispuesto por la Ley 1581 de 2012, identificación del proyecto de ley o acto legislativo, identificación y datos de contacto de la persona natural o jurídica que radica las observaciones, numero de radicado automatizado, espacio para adjuntar documentos o anexos.</w:t>
      </w:r>
    </w:p>
    <w:p w14:paraId="31C9EFA6" w14:textId="77777777" w:rsidR="007B5EDC" w:rsidRPr="002E7487" w:rsidRDefault="007B5EDC" w:rsidP="007B5EDC">
      <w:pPr>
        <w:spacing w:before="240"/>
        <w:jc w:val="both"/>
        <w:rPr>
          <w:rFonts w:ascii="Times New Roman" w:eastAsia="Times New Roman" w:hAnsi="Times New Roman" w:cs="Times New Roman"/>
          <w:sz w:val="24"/>
          <w:szCs w:val="24"/>
        </w:rPr>
      </w:pPr>
      <w:r w:rsidRPr="002E7487">
        <w:rPr>
          <w:rFonts w:ascii="Times New Roman" w:eastAsia="Times New Roman" w:hAnsi="Times New Roman" w:cs="Times New Roman"/>
          <w:b/>
          <w:bCs/>
          <w:sz w:val="24"/>
          <w:szCs w:val="24"/>
        </w:rPr>
        <w:t>Parágrafo 2.</w:t>
      </w:r>
      <w:r w:rsidRPr="002E7487">
        <w:rPr>
          <w:rFonts w:ascii="Times New Roman" w:eastAsia="Times New Roman" w:hAnsi="Times New Roman" w:cs="Times New Roman"/>
          <w:sz w:val="24"/>
          <w:szCs w:val="24"/>
        </w:rPr>
        <w:t> Las condiciones de seguridad que deben atender los medios electrónicos señalados en el presente artículo y los adicionales que defina el sujeto obligado para la recepción de solicitudes, serán establecidas por las Secretarias Generales de cada Cámara.</w:t>
      </w:r>
    </w:p>
    <w:p w14:paraId="2AFB8607" w14:textId="37B7ECB5" w:rsidR="007B5EDC" w:rsidRPr="002E7487" w:rsidRDefault="007B5EDC" w:rsidP="007B5EDC">
      <w:pPr>
        <w:spacing w:before="240"/>
        <w:jc w:val="both"/>
        <w:rPr>
          <w:rFonts w:ascii="Times New Roman" w:eastAsia="Times New Roman" w:hAnsi="Times New Roman" w:cs="Times New Roman"/>
          <w:sz w:val="24"/>
          <w:szCs w:val="24"/>
        </w:rPr>
      </w:pPr>
      <w:r w:rsidRPr="002E7487">
        <w:rPr>
          <w:rFonts w:ascii="Times New Roman" w:eastAsia="Times New Roman" w:hAnsi="Times New Roman" w:cs="Times New Roman"/>
          <w:b/>
          <w:bCs/>
          <w:sz w:val="24"/>
          <w:szCs w:val="24"/>
        </w:rPr>
        <w:t>Parágrafo 3:</w:t>
      </w:r>
      <w:r w:rsidRPr="002E7487">
        <w:rPr>
          <w:rFonts w:ascii="Times New Roman" w:eastAsia="Times New Roman" w:hAnsi="Times New Roman" w:cs="Times New Roman"/>
          <w:sz w:val="24"/>
          <w:szCs w:val="24"/>
        </w:rPr>
        <w:t xml:space="preserve"> En los aspectos o elementos no contemplados para el funcionamiento de la ventanilla única de observaciones a proyectos de ley y actos legislativos, las secretarias generales de las cámaras</w:t>
      </w:r>
      <w:r>
        <w:rPr>
          <w:rFonts w:ascii="Times New Roman" w:eastAsia="Times New Roman" w:hAnsi="Times New Roman" w:cs="Times New Roman"/>
          <w:sz w:val="24"/>
          <w:szCs w:val="24"/>
        </w:rPr>
        <w:t xml:space="preserve"> legislativas</w:t>
      </w:r>
      <w:r w:rsidRPr="002E74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podrán </w:t>
      </w:r>
      <w:r w:rsidRPr="002E7487">
        <w:rPr>
          <w:rFonts w:ascii="Times New Roman" w:eastAsia="Times New Roman" w:hAnsi="Times New Roman" w:cs="Times New Roman"/>
          <w:sz w:val="24"/>
          <w:szCs w:val="24"/>
        </w:rPr>
        <w:t>seguir los lineamientos que definida el Ministerio de las Tecnologías de la Información y las Comunicaciones a través de la estrategia de Gobierno Digital y los estándar</w:t>
      </w:r>
      <w:r w:rsidR="00DF0309">
        <w:rPr>
          <w:rFonts w:ascii="Times New Roman" w:eastAsia="Times New Roman" w:hAnsi="Times New Roman" w:cs="Times New Roman"/>
          <w:sz w:val="24"/>
          <w:szCs w:val="24"/>
        </w:rPr>
        <w:t xml:space="preserve">es de accesibilidad AA de la </w:t>
      </w:r>
      <w:r w:rsidRPr="002E7487">
        <w:rPr>
          <w:rFonts w:ascii="Times New Roman" w:eastAsia="Times New Roman" w:hAnsi="Times New Roman" w:cs="Times New Roman"/>
          <w:sz w:val="24"/>
          <w:szCs w:val="24"/>
        </w:rPr>
        <w:t xml:space="preserve">W3C (Web Content </w:t>
      </w:r>
      <w:proofErr w:type="spellStart"/>
      <w:r w:rsidRPr="002E7487">
        <w:rPr>
          <w:rFonts w:ascii="Times New Roman" w:eastAsia="Times New Roman" w:hAnsi="Times New Roman" w:cs="Times New Roman"/>
          <w:sz w:val="24"/>
          <w:szCs w:val="24"/>
        </w:rPr>
        <w:t>Accessibility</w:t>
      </w:r>
      <w:proofErr w:type="spellEnd"/>
      <w:r w:rsidRPr="002E7487">
        <w:rPr>
          <w:rFonts w:ascii="Times New Roman" w:eastAsia="Times New Roman" w:hAnsi="Times New Roman" w:cs="Times New Roman"/>
          <w:sz w:val="24"/>
          <w:szCs w:val="24"/>
        </w:rPr>
        <w:t xml:space="preserve"> </w:t>
      </w:r>
      <w:proofErr w:type="spellStart"/>
      <w:r w:rsidRPr="002E7487">
        <w:rPr>
          <w:rFonts w:ascii="Times New Roman" w:eastAsia="Times New Roman" w:hAnsi="Times New Roman" w:cs="Times New Roman"/>
          <w:sz w:val="24"/>
          <w:szCs w:val="24"/>
        </w:rPr>
        <w:t>Guidelines</w:t>
      </w:r>
      <w:proofErr w:type="spellEnd"/>
      <w:r w:rsidRPr="002E7487">
        <w:rPr>
          <w:rFonts w:ascii="Times New Roman" w:eastAsia="Times New Roman" w:hAnsi="Times New Roman" w:cs="Times New Roman"/>
          <w:sz w:val="24"/>
          <w:szCs w:val="24"/>
        </w:rPr>
        <w:t xml:space="preserve"> [WCAG</w:t>
      </w:r>
      <w:r>
        <w:rPr>
          <w:rFonts w:ascii="Times New Roman" w:eastAsia="Times New Roman" w:hAnsi="Times New Roman" w:cs="Times New Roman"/>
          <w:sz w:val="24"/>
          <w:szCs w:val="24"/>
        </w:rPr>
        <w:t>]</w:t>
      </w:r>
    </w:p>
    <w:p w14:paraId="0E518267" w14:textId="0A18E464" w:rsidR="007B5EDC" w:rsidRPr="002E7487" w:rsidRDefault="007B5EDC" w:rsidP="007B5EDC">
      <w:pPr>
        <w:spacing w:before="240"/>
        <w:jc w:val="both"/>
        <w:rPr>
          <w:rFonts w:ascii="Times New Roman" w:eastAsia="Times New Roman" w:hAnsi="Times New Roman" w:cs="Times New Roman"/>
          <w:strike/>
          <w:sz w:val="24"/>
          <w:szCs w:val="24"/>
        </w:rPr>
      </w:pPr>
      <w:r w:rsidRPr="002E7487">
        <w:rPr>
          <w:rFonts w:ascii="Times New Roman" w:eastAsia="Times New Roman" w:hAnsi="Times New Roman" w:cs="Times New Roman"/>
          <w:b/>
          <w:bCs/>
          <w:sz w:val="24"/>
          <w:szCs w:val="24"/>
        </w:rPr>
        <w:t>Parágrafo Transitorio:</w:t>
      </w:r>
      <w:r w:rsidRPr="002E7487">
        <w:rPr>
          <w:rFonts w:ascii="Times New Roman" w:eastAsia="Times New Roman" w:hAnsi="Times New Roman" w:cs="Times New Roman"/>
          <w:sz w:val="24"/>
          <w:szCs w:val="24"/>
        </w:rPr>
        <w:t xml:space="preserve"> La Secreta</w:t>
      </w:r>
      <w:r w:rsidR="00EB7C62">
        <w:rPr>
          <w:rFonts w:ascii="Times New Roman" w:eastAsia="Times New Roman" w:hAnsi="Times New Roman" w:cs="Times New Roman"/>
          <w:sz w:val="24"/>
          <w:szCs w:val="24"/>
        </w:rPr>
        <w:t xml:space="preserve">ria General de cada una de las </w:t>
      </w:r>
      <w:r w:rsidRPr="002E7487">
        <w:rPr>
          <w:rFonts w:ascii="Times New Roman" w:eastAsia="Times New Roman" w:hAnsi="Times New Roman" w:cs="Times New Roman"/>
          <w:sz w:val="24"/>
          <w:szCs w:val="24"/>
        </w:rPr>
        <w:t xml:space="preserve">corporaciones en los doce (12) meses siguientes a la expedición de la presente ley deberá reglamentar y poner en funcionamiento la ventanilla única de observaciones a proyectos de ley o actos legislativos.  </w:t>
      </w:r>
    </w:p>
    <w:p w14:paraId="6804644F" w14:textId="0C76E670" w:rsidR="007B5EDC" w:rsidRPr="00BB593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4°. </w:t>
      </w:r>
      <w:r w:rsidRPr="00BB5937">
        <w:rPr>
          <w:rFonts w:ascii="Times New Roman" w:eastAsia="Times New Roman" w:hAnsi="Times New Roman" w:cs="Times New Roman"/>
          <w:sz w:val="24"/>
          <w:szCs w:val="24"/>
        </w:rPr>
        <w:t>Adiciónese el artículo 230B a la ley 5 de 1992, el cual quedará, así:</w:t>
      </w:r>
    </w:p>
    <w:p w14:paraId="0B892210" w14:textId="7973D8C5" w:rsidR="007B5EDC" w:rsidRPr="00BB5937" w:rsidRDefault="007B5EDC" w:rsidP="007B5EDC">
      <w:pPr>
        <w:spacing w:before="240"/>
        <w:jc w:val="both"/>
        <w:rPr>
          <w:rFonts w:ascii="Times New Roman" w:eastAsia="Times New Roman" w:hAnsi="Times New Roman" w:cs="Times New Roman"/>
          <w:sz w:val="24"/>
          <w:szCs w:val="24"/>
        </w:rPr>
      </w:pPr>
      <w:r w:rsidRPr="00B53425">
        <w:rPr>
          <w:rFonts w:ascii="Times New Roman" w:eastAsia="Times New Roman" w:hAnsi="Times New Roman" w:cs="Times New Roman"/>
          <w:b/>
          <w:sz w:val="24"/>
          <w:szCs w:val="24"/>
        </w:rPr>
        <w:t>Artículo 230B: Publicidad de las observaciones por escrito a los proyectos de ley y actos legislativos.</w:t>
      </w:r>
      <w:r w:rsidRPr="00B53425">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z w:val="24"/>
          <w:szCs w:val="24"/>
        </w:rPr>
        <w:t xml:space="preserve">Las observaciones u opiniones presentadas </w:t>
      </w:r>
      <w:r>
        <w:rPr>
          <w:rFonts w:ascii="Times New Roman" w:eastAsia="Times New Roman" w:hAnsi="Times New Roman" w:cs="Times New Roman"/>
          <w:sz w:val="24"/>
          <w:szCs w:val="24"/>
        </w:rPr>
        <w:t xml:space="preserve">a los proyectos de ley y actos legislativos </w:t>
      </w:r>
      <w:r w:rsidR="00EB7C62">
        <w:rPr>
          <w:rFonts w:ascii="Times New Roman" w:eastAsia="Times New Roman" w:hAnsi="Times New Roman" w:cs="Times New Roman"/>
          <w:sz w:val="24"/>
          <w:szCs w:val="24"/>
        </w:rPr>
        <w:t>podrán</w:t>
      </w:r>
      <w:r w:rsidRPr="00BB5937">
        <w:rPr>
          <w:rFonts w:ascii="Times New Roman" w:eastAsia="Times New Roman" w:hAnsi="Times New Roman" w:cs="Times New Roman"/>
          <w:sz w:val="24"/>
          <w:szCs w:val="24"/>
        </w:rPr>
        <w:t xml:space="preserve"> </w:t>
      </w:r>
      <w:r w:rsidR="00EB7C62">
        <w:rPr>
          <w:rFonts w:ascii="Times New Roman" w:eastAsia="Times New Roman" w:hAnsi="Times New Roman" w:cs="Times New Roman"/>
          <w:sz w:val="24"/>
          <w:szCs w:val="24"/>
        </w:rPr>
        <w:t>presentarse</w:t>
      </w:r>
      <w:r w:rsidRPr="00BB5937">
        <w:rPr>
          <w:rFonts w:ascii="Times New Roman" w:eastAsia="Times New Roman" w:hAnsi="Times New Roman" w:cs="Times New Roman"/>
          <w:sz w:val="24"/>
          <w:szCs w:val="24"/>
        </w:rPr>
        <w:t xml:space="preserve"> por escrito</w:t>
      </w:r>
      <w:r w:rsidR="00EB7C62">
        <w:rPr>
          <w:rFonts w:ascii="Times New Roman" w:eastAsia="Times New Roman" w:hAnsi="Times New Roman" w:cs="Times New Roman"/>
          <w:sz w:val="24"/>
          <w:szCs w:val="24"/>
        </w:rPr>
        <w:t xml:space="preserve"> en el medio físico dispuesto</w:t>
      </w:r>
      <w:r w:rsidRPr="00BB5937">
        <w:rPr>
          <w:rFonts w:ascii="Times New Roman" w:eastAsia="Times New Roman" w:hAnsi="Times New Roman" w:cs="Times New Roman"/>
          <w:sz w:val="24"/>
          <w:szCs w:val="24"/>
        </w:rPr>
        <w:t xml:space="preserve"> o a través de los medios digitales que se habiliten para tal fin</w:t>
      </w:r>
      <w:r>
        <w:rPr>
          <w:rFonts w:ascii="Times New Roman" w:eastAsia="Times New Roman" w:hAnsi="Times New Roman" w:cs="Times New Roman"/>
          <w:sz w:val="24"/>
          <w:szCs w:val="24"/>
        </w:rPr>
        <w:t xml:space="preserve">. Las observaciones </w:t>
      </w:r>
      <w:r w:rsidRPr="00BB5937">
        <w:rPr>
          <w:rFonts w:ascii="Times New Roman" w:eastAsia="Times New Roman" w:hAnsi="Times New Roman" w:cs="Times New Roman"/>
          <w:sz w:val="24"/>
          <w:szCs w:val="24"/>
        </w:rPr>
        <w:t>serán publicadas en el micro sitio del proyecto de ley de referencia</w:t>
      </w:r>
      <w:r>
        <w:rPr>
          <w:rFonts w:ascii="Times New Roman" w:eastAsia="Times New Roman" w:hAnsi="Times New Roman" w:cs="Times New Roman"/>
          <w:sz w:val="24"/>
          <w:szCs w:val="24"/>
        </w:rPr>
        <w:t xml:space="preserve"> </w:t>
      </w:r>
      <w:r w:rsidRPr="002E7487">
        <w:rPr>
          <w:rFonts w:ascii="Times New Roman" w:eastAsia="Times New Roman" w:hAnsi="Times New Roman" w:cs="Times New Roman"/>
          <w:sz w:val="24"/>
          <w:szCs w:val="24"/>
        </w:rPr>
        <w:t>en los cinco (5) días siguientes a su radicación</w:t>
      </w:r>
      <w:r>
        <w:rPr>
          <w:rFonts w:ascii="Times New Roman" w:eastAsia="Times New Roman" w:hAnsi="Times New Roman" w:cs="Times New Roman"/>
          <w:sz w:val="24"/>
          <w:szCs w:val="24"/>
        </w:rPr>
        <w:t>.</w:t>
      </w:r>
    </w:p>
    <w:p w14:paraId="26EC80DA" w14:textId="46A5B8EF" w:rsidR="007B5EDC" w:rsidRPr="00BB593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5°. </w:t>
      </w:r>
      <w:r>
        <w:rPr>
          <w:rFonts w:ascii="Times New Roman" w:eastAsia="Times New Roman" w:hAnsi="Times New Roman" w:cs="Times New Roman"/>
          <w:sz w:val="24"/>
          <w:szCs w:val="24"/>
        </w:rPr>
        <w:t>Adiciónese un numeral y ajústese la numeración d</w:t>
      </w:r>
      <w:r w:rsidRPr="00BB5937">
        <w:rPr>
          <w:rFonts w:ascii="Times New Roman" w:eastAsia="Times New Roman" w:hAnsi="Times New Roman" w:cs="Times New Roman"/>
          <w:sz w:val="24"/>
          <w:szCs w:val="24"/>
        </w:rPr>
        <w:t>el Articulo 47 de la ley 5 de 1992</w:t>
      </w:r>
      <w:r w:rsidR="00DF0309">
        <w:rPr>
          <w:rFonts w:ascii="Times New Roman" w:eastAsia="Times New Roman" w:hAnsi="Times New Roman" w:cs="Times New Roman"/>
          <w:sz w:val="24"/>
          <w:szCs w:val="24"/>
        </w:rPr>
        <w:t>, el cual, quedará así</w:t>
      </w:r>
      <w:r>
        <w:rPr>
          <w:rFonts w:ascii="Times New Roman" w:eastAsia="Times New Roman" w:hAnsi="Times New Roman" w:cs="Times New Roman"/>
          <w:sz w:val="24"/>
          <w:szCs w:val="24"/>
        </w:rPr>
        <w:t>:</w:t>
      </w:r>
    </w:p>
    <w:p w14:paraId="5A17F825" w14:textId="77777777" w:rsidR="007B5EDC" w:rsidRPr="00BB5937" w:rsidRDefault="007B5EDC" w:rsidP="007B5EDC">
      <w:pPr>
        <w:spacing w:before="240"/>
        <w:jc w:val="both"/>
        <w:rPr>
          <w:rFonts w:ascii="Times New Roman" w:eastAsia="Times New Roman" w:hAnsi="Times New Roman" w:cs="Times New Roman"/>
          <w:b/>
          <w:sz w:val="24"/>
          <w:szCs w:val="24"/>
        </w:rPr>
      </w:pPr>
      <w:r w:rsidRPr="00BB5937">
        <w:rPr>
          <w:rFonts w:ascii="Times New Roman" w:eastAsia="Times New Roman" w:hAnsi="Times New Roman" w:cs="Times New Roman"/>
          <w:b/>
          <w:bCs/>
          <w:sz w:val="24"/>
          <w:szCs w:val="24"/>
        </w:rPr>
        <w:t>Artículo 47. </w:t>
      </w:r>
      <w:r w:rsidRPr="00BB5937">
        <w:rPr>
          <w:rFonts w:ascii="Times New Roman" w:eastAsia="Times New Roman" w:hAnsi="Times New Roman" w:cs="Times New Roman"/>
          <w:b/>
          <w:sz w:val="24"/>
          <w:szCs w:val="24"/>
        </w:rPr>
        <w:t xml:space="preserve">Deberes. </w:t>
      </w:r>
      <w:r w:rsidRPr="00BB5937">
        <w:rPr>
          <w:rFonts w:ascii="Times New Roman" w:eastAsia="Times New Roman" w:hAnsi="Times New Roman" w:cs="Times New Roman"/>
          <w:bCs/>
          <w:sz w:val="24"/>
          <w:szCs w:val="24"/>
        </w:rPr>
        <w:t>Son deberes del Secretario General de cada Cámara:</w:t>
      </w:r>
    </w:p>
    <w:p w14:paraId="6497922F" w14:textId="77777777" w:rsidR="007B5EDC" w:rsidRPr="00BB5937" w:rsidRDefault="007B5EDC" w:rsidP="007B5EDC">
      <w:pPr>
        <w:spacing w:before="240"/>
        <w:jc w:val="both"/>
        <w:rPr>
          <w:rFonts w:ascii="Times New Roman" w:eastAsia="Times New Roman" w:hAnsi="Times New Roman" w:cs="Times New Roman"/>
          <w:b/>
          <w:sz w:val="24"/>
          <w:szCs w:val="24"/>
        </w:rPr>
      </w:pPr>
      <w:r w:rsidRPr="00BB5937">
        <w:rPr>
          <w:rFonts w:ascii="Times New Roman" w:eastAsia="Times New Roman" w:hAnsi="Times New Roman" w:cs="Times New Roman"/>
          <w:b/>
          <w:sz w:val="24"/>
          <w:szCs w:val="24"/>
        </w:rPr>
        <w:t>(…)</w:t>
      </w:r>
    </w:p>
    <w:p w14:paraId="25D000C0" w14:textId="77777777" w:rsidR="007B5EDC" w:rsidRPr="00BB5937" w:rsidRDefault="007B5EDC" w:rsidP="007B5EDC">
      <w:pPr>
        <w:spacing w:before="240"/>
        <w:jc w:val="both"/>
        <w:rPr>
          <w:rFonts w:ascii="Times New Roman" w:eastAsia="Times New Roman" w:hAnsi="Times New Roman" w:cs="Times New Roman"/>
          <w:b/>
          <w:sz w:val="24"/>
          <w:szCs w:val="24"/>
          <w:u w:val="single"/>
        </w:rPr>
      </w:pPr>
      <w:r w:rsidRPr="00BB5937">
        <w:rPr>
          <w:rFonts w:ascii="Times New Roman" w:eastAsia="Times New Roman" w:hAnsi="Times New Roman" w:cs="Times New Roman"/>
          <w:b/>
          <w:sz w:val="24"/>
          <w:szCs w:val="24"/>
        </w:rPr>
        <w:t xml:space="preserve">15. </w:t>
      </w:r>
      <w:r w:rsidRPr="00B53425">
        <w:rPr>
          <w:rFonts w:ascii="Times New Roman" w:eastAsia="Times New Roman" w:hAnsi="Times New Roman" w:cs="Times New Roman"/>
          <w:sz w:val="24"/>
          <w:szCs w:val="24"/>
        </w:rPr>
        <w:t>Coordinar y dar traslado a la corporación respectiva de las observaciones por escrito presentadas a los proyectos de ley o actos legislativos.</w:t>
      </w:r>
    </w:p>
    <w:p w14:paraId="37B979E7" w14:textId="7EACD762" w:rsidR="007B5EDC" w:rsidRDefault="007B5EDC" w:rsidP="007B5EDC">
      <w:pPr>
        <w:spacing w:before="240"/>
        <w:jc w:val="both"/>
        <w:rPr>
          <w:rFonts w:ascii="Times New Roman" w:eastAsia="Times New Roman" w:hAnsi="Times New Roman" w:cs="Times New Roman"/>
          <w:bCs/>
          <w:sz w:val="24"/>
          <w:szCs w:val="24"/>
        </w:rPr>
      </w:pPr>
      <w:r w:rsidRPr="00B53425">
        <w:rPr>
          <w:rFonts w:ascii="Times New Roman" w:eastAsia="Times New Roman" w:hAnsi="Times New Roman" w:cs="Times New Roman"/>
          <w:b/>
          <w:sz w:val="24"/>
          <w:szCs w:val="24"/>
        </w:rPr>
        <w:t xml:space="preserve">16. </w:t>
      </w:r>
      <w:r w:rsidRPr="00BB5937">
        <w:rPr>
          <w:rFonts w:ascii="Times New Roman" w:eastAsia="Times New Roman" w:hAnsi="Times New Roman" w:cs="Times New Roman"/>
          <w:bCs/>
          <w:sz w:val="24"/>
          <w:szCs w:val="24"/>
        </w:rPr>
        <w:t>Los demás deberes que señale la corporación, la Mesa Directiva, y los inherentes a la misma naturaleza del cargo.</w:t>
      </w:r>
    </w:p>
    <w:p w14:paraId="61865694" w14:textId="6F14EEDD" w:rsidR="007B5EDC" w:rsidRPr="00BB5937" w:rsidRDefault="00EB7C62" w:rsidP="007B5ED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7B5EDC" w:rsidRPr="00BB5937">
        <w:rPr>
          <w:rFonts w:ascii="Times New Roman" w:eastAsia="Times New Roman" w:hAnsi="Times New Roman" w:cs="Times New Roman"/>
          <w:b/>
          <w:sz w:val="24"/>
          <w:szCs w:val="24"/>
        </w:rPr>
        <w:t xml:space="preserve">6°. </w:t>
      </w:r>
      <w:r w:rsidR="007B5EDC" w:rsidRPr="00BB5937">
        <w:rPr>
          <w:rFonts w:ascii="Times New Roman" w:eastAsia="Times New Roman" w:hAnsi="Times New Roman" w:cs="Times New Roman"/>
          <w:sz w:val="24"/>
          <w:szCs w:val="24"/>
        </w:rPr>
        <w:t>Modifíquese el Artículo 231 de la ley 5 de 1992, el cual, quedará así:</w:t>
      </w:r>
    </w:p>
    <w:p w14:paraId="79B4466D" w14:textId="222FD474" w:rsidR="007B5EDC" w:rsidRPr="00801DBF"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 231:</w:t>
      </w:r>
      <w:r w:rsidRPr="006B4D1A">
        <w:t xml:space="preserve"> </w:t>
      </w:r>
      <w:r w:rsidR="006963CA">
        <w:rPr>
          <w:rFonts w:ascii="Times New Roman" w:eastAsia="Times New Roman" w:hAnsi="Times New Roman" w:cs="Times New Roman"/>
          <w:b/>
          <w:sz w:val="24"/>
          <w:szCs w:val="24"/>
        </w:rPr>
        <w:t>Audiencias públicas en la Comisión Constitucional P</w:t>
      </w:r>
      <w:r w:rsidRPr="006B4D1A">
        <w:rPr>
          <w:rFonts w:ascii="Times New Roman" w:eastAsia="Times New Roman" w:hAnsi="Times New Roman" w:cs="Times New Roman"/>
          <w:b/>
          <w:sz w:val="24"/>
          <w:szCs w:val="24"/>
        </w:rPr>
        <w:t>ermanente competente de cada corporación.</w:t>
      </w:r>
      <w:r w:rsidRPr="00BB5937">
        <w:rPr>
          <w:rFonts w:ascii="Times New Roman" w:eastAsia="Times New Roman" w:hAnsi="Times New Roman" w:cs="Times New Roman"/>
          <w:sz w:val="24"/>
          <w:szCs w:val="24"/>
        </w:rPr>
        <w:t>: Para mejorar el desarrollo y participación ciudadana en los proyectos de ley y actos legi</w:t>
      </w:r>
      <w:r w:rsidR="00DC2002">
        <w:rPr>
          <w:rFonts w:ascii="Times New Roman" w:eastAsia="Times New Roman" w:hAnsi="Times New Roman" w:cs="Times New Roman"/>
          <w:sz w:val="24"/>
          <w:szCs w:val="24"/>
        </w:rPr>
        <w:t xml:space="preserve">slativos, cualquier </w:t>
      </w:r>
      <w:r w:rsidRPr="00BB5937">
        <w:rPr>
          <w:rFonts w:ascii="Times New Roman" w:eastAsia="Times New Roman" w:hAnsi="Times New Roman" w:cs="Times New Roman"/>
          <w:sz w:val="24"/>
          <w:szCs w:val="24"/>
        </w:rPr>
        <w:t>congresista</w:t>
      </w:r>
      <w:r w:rsidR="00FD56C6">
        <w:rPr>
          <w:rFonts w:ascii="Times New Roman" w:eastAsia="Times New Roman" w:hAnsi="Times New Roman" w:cs="Times New Roman"/>
          <w:sz w:val="24"/>
          <w:szCs w:val="24"/>
        </w:rPr>
        <w:t>, persona natural o jurídica,</w:t>
      </w:r>
      <w:r w:rsidRPr="00BB5937">
        <w:rPr>
          <w:rFonts w:ascii="Times New Roman" w:eastAsia="Times New Roman" w:hAnsi="Times New Roman" w:cs="Times New Roman"/>
          <w:sz w:val="24"/>
          <w:szCs w:val="24"/>
        </w:rPr>
        <w:t xml:space="preserve"> podrá previo a </w:t>
      </w:r>
      <w:r>
        <w:rPr>
          <w:rFonts w:ascii="Times New Roman" w:eastAsia="Times New Roman" w:hAnsi="Times New Roman" w:cs="Times New Roman"/>
          <w:sz w:val="24"/>
          <w:szCs w:val="24"/>
        </w:rPr>
        <w:t xml:space="preserve">la </w:t>
      </w:r>
      <w:r w:rsidRPr="00BB5937">
        <w:rPr>
          <w:rFonts w:ascii="Times New Roman" w:eastAsia="Times New Roman" w:hAnsi="Times New Roman" w:cs="Times New Roman"/>
          <w:sz w:val="24"/>
          <w:szCs w:val="24"/>
        </w:rPr>
        <w:t xml:space="preserve">radicación de </w:t>
      </w:r>
      <w:r>
        <w:rPr>
          <w:rFonts w:ascii="Times New Roman" w:eastAsia="Times New Roman" w:hAnsi="Times New Roman" w:cs="Times New Roman"/>
          <w:sz w:val="24"/>
          <w:szCs w:val="24"/>
        </w:rPr>
        <w:t xml:space="preserve">la </w:t>
      </w:r>
      <w:r w:rsidRPr="00BB5937">
        <w:rPr>
          <w:rFonts w:ascii="Times New Roman" w:eastAsia="Times New Roman" w:hAnsi="Times New Roman" w:cs="Times New Roman"/>
          <w:sz w:val="24"/>
          <w:szCs w:val="24"/>
        </w:rPr>
        <w:t xml:space="preserve">ponencia para primer debate en cada corporación solicitar se realice audiencia pública para oír las opiniones ciudadanas, de la academia </w:t>
      </w:r>
      <w:r w:rsidR="00FD56C6">
        <w:rPr>
          <w:rFonts w:ascii="Times New Roman" w:eastAsia="Times New Roman" w:hAnsi="Times New Roman" w:cs="Times New Roman"/>
          <w:sz w:val="24"/>
          <w:szCs w:val="24"/>
        </w:rPr>
        <w:t>y las entidades públicas.</w:t>
      </w:r>
      <w:r w:rsidRPr="00BB5937">
        <w:rPr>
          <w:rFonts w:ascii="Times New Roman" w:eastAsia="Times New Roman" w:hAnsi="Times New Roman" w:cs="Times New Roman"/>
          <w:sz w:val="24"/>
          <w:szCs w:val="24"/>
        </w:rPr>
        <w:t xml:space="preserve"> </w:t>
      </w:r>
      <w:r w:rsidRPr="00801DBF">
        <w:rPr>
          <w:rFonts w:ascii="Times New Roman" w:eastAsia="Times New Roman" w:hAnsi="Times New Roman" w:cs="Times New Roman"/>
          <w:sz w:val="24"/>
          <w:szCs w:val="24"/>
        </w:rPr>
        <w:t>El objetivo de la audiencia pública es servir de insumo para la ponencia del proyecto de ley o acto legislativo.</w:t>
      </w:r>
    </w:p>
    <w:p w14:paraId="68F49E6A" w14:textId="77777777" w:rsidR="00FD56C6" w:rsidRPr="00801DBF" w:rsidRDefault="00FD56C6" w:rsidP="00FD56C6">
      <w:pPr>
        <w:spacing w:before="240"/>
        <w:jc w:val="both"/>
        <w:rPr>
          <w:rFonts w:ascii="Times New Roman" w:eastAsia="Times New Roman" w:hAnsi="Times New Roman" w:cs="Times New Roman"/>
          <w:sz w:val="24"/>
          <w:szCs w:val="24"/>
        </w:rPr>
      </w:pPr>
      <w:r w:rsidRPr="00801DBF">
        <w:rPr>
          <w:rFonts w:ascii="Times New Roman" w:eastAsia="Times New Roman" w:hAnsi="Times New Roman" w:cs="Times New Roman"/>
          <w:sz w:val="24"/>
          <w:szCs w:val="24"/>
        </w:rPr>
        <w:t>La solicitud de audiencia pública suspende el término para la presentación de la ponencia</w:t>
      </w:r>
      <w:r>
        <w:rPr>
          <w:rFonts w:ascii="Times New Roman" w:eastAsia="Times New Roman" w:hAnsi="Times New Roman" w:cs="Times New Roman"/>
          <w:sz w:val="24"/>
          <w:szCs w:val="24"/>
        </w:rPr>
        <w:t xml:space="preserve"> ante la Comisión Constitucional Permanente competente</w:t>
      </w:r>
      <w:r w:rsidRPr="00801DBF">
        <w:rPr>
          <w:rFonts w:ascii="Times New Roman" w:eastAsia="Times New Roman" w:hAnsi="Times New Roman" w:cs="Times New Roman"/>
          <w:sz w:val="24"/>
          <w:szCs w:val="24"/>
        </w:rPr>
        <w:t xml:space="preserve">. </w:t>
      </w:r>
    </w:p>
    <w:p w14:paraId="1BE779DD" w14:textId="18E5F9C8" w:rsidR="009E203C" w:rsidRDefault="00FD56C6" w:rsidP="00FD56C6">
      <w:pPr>
        <w:jc w:val="both"/>
        <w:textAlignment w:val="baseline"/>
        <w:rPr>
          <w:rFonts w:ascii="Times New Roman" w:eastAsia="Times New Roman" w:hAnsi="Times New Roman" w:cs="Times New Roman"/>
          <w:sz w:val="24"/>
          <w:szCs w:val="24"/>
          <w:lang w:eastAsia="es-CO"/>
        </w:rPr>
      </w:pPr>
      <w:r w:rsidRPr="00FD56C6">
        <w:rPr>
          <w:rFonts w:ascii="Times New Roman" w:eastAsia="Times New Roman" w:hAnsi="Times New Roman" w:cs="Times New Roman"/>
          <w:sz w:val="24"/>
          <w:szCs w:val="24"/>
          <w:lang w:eastAsia="es-CO"/>
        </w:rPr>
        <w:t>La secretaría de la Comisión Constitucional Permanente donde sea aprobada la solicitud deberá publicar la forma de inscripción para la participación de la ci</w:t>
      </w:r>
      <w:r w:rsidR="000B3972">
        <w:rPr>
          <w:rFonts w:ascii="Times New Roman" w:eastAsia="Times New Roman" w:hAnsi="Times New Roman" w:cs="Times New Roman"/>
          <w:sz w:val="24"/>
          <w:szCs w:val="24"/>
          <w:lang w:eastAsia="es-CO"/>
        </w:rPr>
        <w:t>udadaní</w:t>
      </w:r>
      <w:r w:rsidRPr="00FD56C6">
        <w:rPr>
          <w:rFonts w:ascii="Times New Roman" w:eastAsia="Times New Roman" w:hAnsi="Times New Roman" w:cs="Times New Roman"/>
          <w:sz w:val="24"/>
          <w:szCs w:val="24"/>
          <w:lang w:eastAsia="es-CO"/>
        </w:rPr>
        <w:t xml:space="preserve">a en un espacio visible de la correspondiente secretaría y dentro de la página web, cumpliendo con las reglas del principio de publicidad. Para su intervención, el interesado deberá inscribirse previamente a través del medio físico o virtual que disponga cada una de las secretarías de las Comisiones. </w:t>
      </w:r>
    </w:p>
    <w:p w14:paraId="1A1674C3" w14:textId="77777777" w:rsidR="009E203C" w:rsidRDefault="00FD56C6" w:rsidP="00FD56C6">
      <w:pPr>
        <w:jc w:val="both"/>
        <w:textAlignment w:val="baseline"/>
        <w:rPr>
          <w:rFonts w:ascii="Times New Roman" w:eastAsia="Times New Roman" w:hAnsi="Times New Roman" w:cs="Times New Roman"/>
          <w:sz w:val="24"/>
          <w:szCs w:val="24"/>
          <w:lang w:eastAsia="es-CO"/>
        </w:rPr>
      </w:pPr>
      <w:r w:rsidRPr="00FD56C6">
        <w:rPr>
          <w:rFonts w:ascii="Times New Roman" w:eastAsia="Times New Roman" w:hAnsi="Times New Roman" w:cs="Times New Roman"/>
          <w:sz w:val="24"/>
          <w:szCs w:val="24"/>
          <w:lang w:eastAsia="es-CO"/>
        </w:rPr>
        <w:t xml:space="preserve">Los ponentes durante los (3) días siguientes a la aprobación de la solicitud de audiencia pública podrán adjuntar una lista de invitados, a los cuales la Secretaría de la Comisión </w:t>
      </w:r>
      <w:bookmarkStart w:id="0" w:name="_GoBack"/>
      <w:bookmarkEnd w:id="0"/>
      <w:r w:rsidRPr="00FD56C6">
        <w:rPr>
          <w:rFonts w:ascii="Times New Roman" w:eastAsia="Times New Roman" w:hAnsi="Times New Roman" w:cs="Times New Roman"/>
          <w:sz w:val="24"/>
          <w:szCs w:val="24"/>
          <w:lang w:eastAsia="es-CO"/>
        </w:rPr>
        <w:t xml:space="preserve">Permanente deberá remitir invitación protocolaria para su participación, el listado entregado </w:t>
      </w:r>
      <w:r w:rsidRPr="00FD56C6">
        <w:rPr>
          <w:rFonts w:ascii="Times New Roman" w:eastAsia="Times New Roman" w:hAnsi="Times New Roman" w:cs="Times New Roman"/>
          <w:sz w:val="24"/>
          <w:szCs w:val="24"/>
          <w:lang w:eastAsia="es-CO"/>
        </w:rPr>
        <w:lastRenderedPageBreak/>
        <w:t xml:space="preserve">por el Congresista deberá contar por lo menos con nombre, teléfono de contacto, y/o correo electrónico. En los casos en que el interesado o invitado manifieste que va a intervenir en calidad de profesional, deberá allegar ante la Secretaría de la Comisión Permanente la documentación que soporte dicha calidad. </w:t>
      </w:r>
    </w:p>
    <w:p w14:paraId="31DCF10E" w14:textId="0CB86C11" w:rsidR="00FD56C6" w:rsidRPr="00FD56C6" w:rsidRDefault="00FD56C6" w:rsidP="00FD56C6">
      <w:pPr>
        <w:jc w:val="both"/>
        <w:textAlignment w:val="baseline"/>
        <w:rPr>
          <w:rFonts w:ascii="Times New Roman" w:eastAsia="Times New Roman" w:hAnsi="Times New Roman" w:cs="Times New Roman"/>
          <w:sz w:val="24"/>
          <w:szCs w:val="24"/>
          <w:lang w:eastAsia="es-CO"/>
        </w:rPr>
      </w:pPr>
      <w:r w:rsidRPr="00FD56C6">
        <w:rPr>
          <w:rFonts w:ascii="Times New Roman" w:eastAsia="Times New Roman" w:hAnsi="Times New Roman" w:cs="Times New Roman"/>
          <w:sz w:val="24"/>
          <w:szCs w:val="24"/>
          <w:lang w:eastAsia="es-CO"/>
        </w:rPr>
        <w:t>La Secretaría de la Comisión Permanente deberá adoptar las medidas necesarias y suficientes para garantizar la protección de datos personales conforme a la normatividad vigente.</w:t>
      </w:r>
    </w:p>
    <w:p w14:paraId="728DFEC1" w14:textId="77777777" w:rsidR="009E203C" w:rsidRDefault="00FD56C6" w:rsidP="00FD56C6">
      <w:pPr>
        <w:spacing w:after="0" w:line="240" w:lineRule="auto"/>
        <w:jc w:val="both"/>
        <w:textAlignment w:val="baseline"/>
        <w:rPr>
          <w:rFonts w:ascii="Times New Roman" w:eastAsia="Times New Roman" w:hAnsi="Times New Roman" w:cs="Times New Roman"/>
          <w:sz w:val="24"/>
          <w:szCs w:val="24"/>
          <w:lang w:eastAsia="es-CO"/>
        </w:rPr>
      </w:pPr>
      <w:r w:rsidRPr="00FD56C6">
        <w:rPr>
          <w:rFonts w:ascii="Times New Roman" w:eastAsia="Times New Roman" w:hAnsi="Times New Roman" w:cs="Times New Roman"/>
          <w:sz w:val="24"/>
          <w:szCs w:val="24"/>
          <w:lang w:eastAsia="es-CO"/>
        </w:rPr>
        <w:t xml:space="preserve">Las intervenciones no podrán constituir vulneraciones a los derechos humanos. </w:t>
      </w:r>
    </w:p>
    <w:p w14:paraId="258DE5D1" w14:textId="77777777" w:rsidR="009E203C" w:rsidRDefault="009E203C" w:rsidP="00FD56C6">
      <w:pPr>
        <w:spacing w:after="0" w:line="240" w:lineRule="auto"/>
        <w:jc w:val="both"/>
        <w:textAlignment w:val="baseline"/>
        <w:rPr>
          <w:rFonts w:ascii="Times New Roman" w:eastAsia="Times New Roman" w:hAnsi="Times New Roman" w:cs="Times New Roman"/>
          <w:sz w:val="24"/>
          <w:szCs w:val="24"/>
          <w:lang w:eastAsia="es-CO"/>
        </w:rPr>
      </w:pPr>
    </w:p>
    <w:p w14:paraId="496CE1C1" w14:textId="77777777" w:rsidR="009E203C" w:rsidRDefault="00FD56C6" w:rsidP="00FD56C6">
      <w:pPr>
        <w:spacing w:after="0" w:line="240" w:lineRule="auto"/>
        <w:jc w:val="both"/>
        <w:textAlignment w:val="baseline"/>
        <w:rPr>
          <w:rFonts w:ascii="Times New Roman" w:eastAsia="Times New Roman" w:hAnsi="Times New Roman" w:cs="Times New Roman"/>
          <w:sz w:val="24"/>
          <w:szCs w:val="24"/>
          <w:lang w:eastAsia="es-CO"/>
        </w:rPr>
      </w:pPr>
      <w:r w:rsidRPr="00FD56C6">
        <w:rPr>
          <w:rFonts w:ascii="Times New Roman" w:eastAsia="Times New Roman" w:hAnsi="Times New Roman" w:cs="Times New Roman"/>
          <w:sz w:val="24"/>
          <w:szCs w:val="24"/>
          <w:lang w:eastAsia="es-CO"/>
        </w:rPr>
        <w:t xml:space="preserve">La audiencia se llevará a cabo dentro de un plazo máximo de quince (15) días calendario tras su aprobación y se desarrollará en sesión informal en el sitio coordinado por el o los ponentes, con el apoyo de la Secretaría General de la Comisión Constitucional Permanente. Cuando existan múltiples solicitudes sobre un mismo asunto, estas serán consolidadas y organizadas para la realización de una única audiencia pública, garantizando la participación equitativa de todos los interesados. </w:t>
      </w:r>
    </w:p>
    <w:p w14:paraId="067EF9F9" w14:textId="77777777" w:rsidR="009E203C" w:rsidRDefault="009E203C" w:rsidP="00FD56C6">
      <w:pPr>
        <w:spacing w:after="0" w:line="240" w:lineRule="auto"/>
        <w:jc w:val="both"/>
        <w:textAlignment w:val="baseline"/>
        <w:rPr>
          <w:rFonts w:ascii="Times New Roman" w:eastAsia="Times New Roman" w:hAnsi="Times New Roman" w:cs="Times New Roman"/>
          <w:sz w:val="24"/>
          <w:szCs w:val="24"/>
          <w:lang w:eastAsia="es-CO"/>
        </w:rPr>
      </w:pPr>
    </w:p>
    <w:p w14:paraId="02138467" w14:textId="77777777" w:rsidR="009E203C" w:rsidRDefault="00FD56C6" w:rsidP="00FD56C6">
      <w:pPr>
        <w:spacing w:after="0" w:line="240" w:lineRule="auto"/>
        <w:jc w:val="both"/>
        <w:textAlignment w:val="baseline"/>
        <w:rPr>
          <w:rFonts w:ascii="Times New Roman" w:eastAsia="Times New Roman" w:hAnsi="Times New Roman" w:cs="Times New Roman"/>
          <w:sz w:val="24"/>
          <w:szCs w:val="24"/>
          <w:lang w:eastAsia="es-CO"/>
        </w:rPr>
      </w:pPr>
      <w:r w:rsidRPr="00FD56C6">
        <w:rPr>
          <w:rFonts w:ascii="Times New Roman" w:eastAsia="Times New Roman" w:hAnsi="Times New Roman" w:cs="Times New Roman"/>
          <w:sz w:val="24"/>
          <w:szCs w:val="24"/>
          <w:lang w:eastAsia="es-CO"/>
        </w:rPr>
        <w:t xml:space="preserve">Excepcionalmente, a solicitud de los ponentes, podrán realizarse varias audiencias en diferentes lugares, siempre que se respete el plazo máximo establecido para su desarrollo. </w:t>
      </w:r>
    </w:p>
    <w:p w14:paraId="5958BFAB" w14:textId="77777777" w:rsidR="009E203C" w:rsidRDefault="009E203C" w:rsidP="00FD56C6">
      <w:pPr>
        <w:spacing w:after="0" w:line="240" w:lineRule="auto"/>
        <w:jc w:val="both"/>
        <w:textAlignment w:val="baseline"/>
        <w:rPr>
          <w:rFonts w:ascii="Times New Roman" w:eastAsia="Times New Roman" w:hAnsi="Times New Roman" w:cs="Times New Roman"/>
          <w:sz w:val="24"/>
          <w:szCs w:val="24"/>
          <w:lang w:eastAsia="es-CO"/>
        </w:rPr>
      </w:pPr>
    </w:p>
    <w:p w14:paraId="0A736274" w14:textId="02EADD3B" w:rsidR="009E203C" w:rsidRDefault="00FD56C6" w:rsidP="00FD56C6">
      <w:pPr>
        <w:spacing w:after="0" w:line="240" w:lineRule="auto"/>
        <w:jc w:val="both"/>
        <w:textAlignment w:val="baseline"/>
        <w:rPr>
          <w:rFonts w:ascii="Times New Roman" w:eastAsia="Times New Roman" w:hAnsi="Times New Roman" w:cs="Times New Roman"/>
          <w:sz w:val="24"/>
          <w:szCs w:val="24"/>
          <w:lang w:eastAsia="es-CO"/>
        </w:rPr>
      </w:pPr>
      <w:r w:rsidRPr="00FD56C6">
        <w:rPr>
          <w:rFonts w:ascii="Times New Roman" w:eastAsia="Times New Roman" w:hAnsi="Times New Roman" w:cs="Times New Roman"/>
          <w:b/>
          <w:sz w:val="24"/>
          <w:szCs w:val="24"/>
          <w:lang w:eastAsia="es-CO"/>
        </w:rPr>
        <w:t>Parágrafo</w:t>
      </w:r>
      <w:r w:rsidR="00D31644">
        <w:rPr>
          <w:rFonts w:ascii="Times New Roman" w:eastAsia="Times New Roman" w:hAnsi="Times New Roman" w:cs="Times New Roman"/>
          <w:b/>
          <w:sz w:val="24"/>
          <w:szCs w:val="24"/>
          <w:lang w:eastAsia="es-CO"/>
        </w:rPr>
        <w:t xml:space="preserve"> 1</w:t>
      </w:r>
      <w:r w:rsidRPr="00FD56C6">
        <w:rPr>
          <w:rFonts w:ascii="Times New Roman" w:eastAsia="Times New Roman" w:hAnsi="Times New Roman" w:cs="Times New Roman"/>
          <w:b/>
          <w:sz w:val="24"/>
          <w:szCs w:val="24"/>
          <w:lang w:eastAsia="es-CO"/>
        </w:rPr>
        <w:t>:</w:t>
      </w:r>
      <w:r w:rsidRPr="00FD56C6">
        <w:rPr>
          <w:rFonts w:ascii="Times New Roman" w:eastAsia="Times New Roman" w:hAnsi="Times New Roman" w:cs="Times New Roman"/>
          <w:sz w:val="24"/>
          <w:szCs w:val="24"/>
          <w:lang w:eastAsia="es-CO"/>
        </w:rPr>
        <w:t xml:space="preserve"> En caso de que por causa mayor los inscritos no puedan desplazarse hasta el lugar físico designado para la realización de la audiencia, se podrá realizar su intervención de manera virtual o allegarse por escrito. </w:t>
      </w:r>
    </w:p>
    <w:p w14:paraId="4B8DBEC1" w14:textId="77777777" w:rsidR="009E203C" w:rsidRDefault="009E203C" w:rsidP="00FD56C6">
      <w:pPr>
        <w:spacing w:after="0" w:line="240" w:lineRule="auto"/>
        <w:jc w:val="both"/>
        <w:textAlignment w:val="baseline"/>
        <w:rPr>
          <w:rFonts w:ascii="Times New Roman" w:eastAsia="Times New Roman" w:hAnsi="Times New Roman" w:cs="Times New Roman"/>
          <w:sz w:val="24"/>
          <w:szCs w:val="24"/>
          <w:lang w:eastAsia="es-CO"/>
        </w:rPr>
      </w:pPr>
    </w:p>
    <w:p w14:paraId="3A6C3EB8" w14:textId="202052DC" w:rsidR="00FD56C6" w:rsidRPr="00FD56C6" w:rsidRDefault="00FD56C6" w:rsidP="00FD56C6">
      <w:pPr>
        <w:spacing w:after="0" w:line="240" w:lineRule="auto"/>
        <w:jc w:val="both"/>
        <w:textAlignment w:val="baseline"/>
        <w:rPr>
          <w:rFonts w:ascii="Times New Roman" w:eastAsia="Times New Roman" w:hAnsi="Times New Roman" w:cs="Times New Roman"/>
          <w:sz w:val="24"/>
          <w:szCs w:val="24"/>
          <w:lang w:eastAsia="es-CO"/>
        </w:rPr>
      </w:pPr>
      <w:r w:rsidRPr="00FD56C6">
        <w:rPr>
          <w:rFonts w:ascii="Times New Roman" w:eastAsia="Times New Roman" w:hAnsi="Times New Roman" w:cs="Times New Roman"/>
          <w:b/>
          <w:sz w:val="24"/>
          <w:szCs w:val="24"/>
          <w:lang w:eastAsia="es-CO"/>
        </w:rPr>
        <w:t>Parágrafo 2</w:t>
      </w:r>
      <w:r w:rsidR="00D31644">
        <w:rPr>
          <w:rFonts w:ascii="Times New Roman" w:eastAsia="Times New Roman" w:hAnsi="Times New Roman" w:cs="Times New Roman"/>
          <w:sz w:val="24"/>
          <w:szCs w:val="24"/>
          <w:lang w:eastAsia="es-CO"/>
        </w:rPr>
        <w:t>:</w:t>
      </w:r>
      <w:r w:rsidRPr="00FD56C6">
        <w:rPr>
          <w:rFonts w:ascii="Times New Roman" w:eastAsia="Times New Roman" w:hAnsi="Times New Roman" w:cs="Times New Roman"/>
          <w:sz w:val="24"/>
          <w:szCs w:val="24"/>
          <w:lang w:eastAsia="es-CO"/>
        </w:rPr>
        <w:t xml:space="preserve"> La Secretaría General de la Comisión Constitucional Permanente deberá garantizar los ajustes razonables en la participación en las audiencias, en concordancia con el principio de </w:t>
      </w:r>
      <w:proofErr w:type="spellStart"/>
      <w:r w:rsidRPr="00FD56C6">
        <w:rPr>
          <w:rFonts w:ascii="Times New Roman" w:eastAsia="Times New Roman" w:hAnsi="Times New Roman" w:cs="Times New Roman"/>
          <w:sz w:val="24"/>
          <w:szCs w:val="24"/>
          <w:lang w:eastAsia="es-CO"/>
        </w:rPr>
        <w:t>interseccionalidad</w:t>
      </w:r>
      <w:proofErr w:type="spellEnd"/>
      <w:r w:rsidRPr="00FD56C6">
        <w:rPr>
          <w:rFonts w:ascii="Times New Roman" w:eastAsia="Times New Roman" w:hAnsi="Times New Roman" w:cs="Times New Roman"/>
          <w:sz w:val="24"/>
          <w:szCs w:val="24"/>
          <w:lang w:eastAsia="es-CO"/>
        </w:rPr>
        <w:t>.</w:t>
      </w:r>
    </w:p>
    <w:p w14:paraId="0507DD74" w14:textId="77777777" w:rsidR="007B5EDC" w:rsidRPr="00BB593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w:t>
      </w:r>
      <w:r w:rsidRPr="00757E90">
        <w:rPr>
          <w:rFonts w:ascii="Times New Roman" w:eastAsia="Times New Roman" w:hAnsi="Times New Roman" w:cs="Times New Roman"/>
          <w:b/>
          <w:sz w:val="24"/>
          <w:szCs w:val="24"/>
        </w:rPr>
        <w:t>7°.</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sz w:val="24"/>
          <w:szCs w:val="24"/>
        </w:rPr>
        <w:t>Adiciónese el artículo 231A a la ley 5 de 1992, el cual, quedará, así:</w:t>
      </w:r>
    </w:p>
    <w:p w14:paraId="19C7692F" w14:textId="40C03648" w:rsidR="007B5EDC" w:rsidRPr="00BB593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231A: Publicidad de las audiencias públicas: </w:t>
      </w:r>
      <w:r w:rsidRPr="00BB5937">
        <w:rPr>
          <w:rFonts w:ascii="Times New Roman" w:eastAsia="Times New Roman" w:hAnsi="Times New Roman" w:cs="Times New Roman"/>
          <w:sz w:val="24"/>
          <w:szCs w:val="24"/>
        </w:rPr>
        <w:t>El acta del desarrollo de la audiencia de</w:t>
      </w:r>
      <w:r w:rsidR="000B3972">
        <w:rPr>
          <w:rFonts w:ascii="Times New Roman" w:eastAsia="Times New Roman" w:hAnsi="Times New Roman" w:cs="Times New Roman"/>
          <w:sz w:val="24"/>
          <w:szCs w:val="24"/>
        </w:rPr>
        <w:t xml:space="preserve">berá ser de carácter pública y </w:t>
      </w:r>
      <w:r w:rsidRPr="00BB5937">
        <w:rPr>
          <w:rFonts w:ascii="Times New Roman" w:eastAsia="Times New Roman" w:hAnsi="Times New Roman" w:cs="Times New Roman"/>
          <w:sz w:val="24"/>
          <w:szCs w:val="24"/>
        </w:rPr>
        <w:t>re</w:t>
      </w:r>
      <w:r w:rsidR="000B3972">
        <w:rPr>
          <w:rFonts w:ascii="Times New Roman" w:eastAsia="Times New Roman" w:hAnsi="Times New Roman" w:cs="Times New Roman"/>
          <w:sz w:val="24"/>
          <w:szCs w:val="24"/>
        </w:rPr>
        <w:t xml:space="preserve">coger todas las intervenciones </w:t>
      </w:r>
      <w:r w:rsidRPr="00BB5937">
        <w:rPr>
          <w:rFonts w:ascii="Times New Roman" w:eastAsia="Times New Roman" w:hAnsi="Times New Roman" w:cs="Times New Roman"/>
          <w:sz w:val="24"/>
          <w:szCs w:val="24"/>
        </w:rPr>
        <w:t>y opiniones ciudadanas de los participantes en esta. Los invitados y participantes a la audiencia podrán adjuntar su intervención por medio escrito con objeto que el mismo conste en el acta.</w:t>
      </w:r>
    </w:p>
    <w:p w14:paraId="121AF2D7" w14:textId="76978186" w:rsidR="007B5EDC"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Su publicación se hará en la Gaceta del Congreso y en el micro sitio del proyecto de ley</w:t>
      </w:r>
      <w:r>
        <w:rPr>
          <w:rFonts w:ascii="Times New Roman" w:eastAsia="Times New Roman" w:hAnsi="Times New Roman" w:cs="Times New Roman"/>
          <w:sz w:val="24"/>
          <w:szCs w:val="24"/>
        </w:rPr>
        <w:t xml:space="preserve"> o acto legislativo</w:t>
      </w:r>
      <w:r w:rsidRPr="00BB5937">
        <w:rPr>
          <w:rFonts w:ascii="Times New Roman" w:eastAsia="Times New Roman" w:hAnsi="Times New Roman" w:cs="Times New Roman"/>
          <w:sz w:val="24"/>
          <w:szCs w:val="24"/>
        </w:rPr>
        <w:t xml:space="preserve"> de referencia en la página web de la corporación, no es requisito para continuar el trámite del proyecto o la radicación de la ponencia la publicidad de la gaceta. Sin embargo, la ponencia deberá presentar </w:t>
      </w:r>
      <w:r w:rsidR="000B3972">
        <w:rPr>
          <w:rFonts w:ascii="Times New Roman" w:eastAsia="Times New Roman" w:hAnsi="Times New Roman" w:cs="Times New Roman"/>
          <w:sz w:val="24"/>
          <w:szCs w:val="24"/>
        </w:rPr>
        <w:t xml:space="preserve">un informe </w:t>
      </w:r>
      <w:r w:rsidRPr="00BB5937">
        <w:rPr>
          <w:rFonts w:ascii="Times New Roman" w:eastAsia="Times New Roman" w:hAnsi="Times New Roman" w:cs="Times New Roman"/>
          <w:sz w:val="24"/>
          <w:szCs w:val="24"/>
        </w:rPr>
        <w:t>de las propuestas o modificaciones planteadas que considere importantes y las razones para su aceptación o rechazo.</w:t>
      </w:r>
    </w:p>
    <w:p w14:paraId="5C6FA916" w14:textId="5FEE65A7" w:rsidR="000B3972" w:rsidRDefault="000B3972" w:rsidP="007B5ED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Secretaria de la Comisión efectuará las diligencias necesarias ante el área administrativa de la Cámara de Representantes y el Senado de la República para la divulgación de las audiencias en el Canal del Congreso. </w:t>
      </w:r>
    </w:p>
    <w:p w14:paraId="2EE2CF83" w14:textId="42686820" w:rsidR="007B5EDC" w:rsidRPr="00801DBF" w:rsidRDefault="007B5EDC" w:rsidP="007B5EDC">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
          <w:sz w:val="24"/>
          <w:szCs w:val="24"/>
        </w:rPr>
        <w:lastRenderedPageBreak/>
        <w:t>Artículo</w:t>
      </w:r>
      <w:r w:rsidRPr="00801DBF">
        <w:rPr>
          <w:rFonts w:ascii="Times New Roman" w:eastAsia="Times New Roman" w:hAnsi="Times New Roman" w:cs="Times New Roman"/>
          <w:bCs/>
          <w:sz w:val="24"/>
          <w:szCs w:val="24"/>
        </w:rPr>
        <w:t xml:space="preserve"> </w:t>
      </w:r>
      <w:r w:rsidRPr="00757E90">
        <w:rPr>
          <w:rFonts w:ascii="Times New Roman" w:eastAsia="Times New Roman" w:hAnsi="Times New Roman" w:cs="Times New Roman"/>
          <w:b/>
          <w:sz w:val="24"/>
          <w:szCs w:val="24"/>
        </w:rPr>
        <w:t>8°</w:t>
      </w:r>
      <w:r w:rsidRPr="00801DBF">
        <w:rPr>
          <w:rFonts w:ascii="Times New Roman" w:eastAsia="Times New Roman" w:hAnsi="Times New Roman" w:cs="Times New Roman"/>
          <w:bCs/>
          <w:sz w:val="24"/>
          <w:szCs w:val="24"/>
        </w:rPr>
        <w:t>. Adiciónese un parágrafo al Artículo 35 de la ley 5 de 1992, el cual, quedará así:</w:t>
      </w:r>
    </w:p>
    <w:p w14:paraId="4E3FB147" w14:textId="77777777" w:rsidR="007B5EDC" w:rsidRPr="00801DBF" w:rsidRDefault="007B5EDC" w:rsidP="007B5EDC">
      <w:pPr>
        <w:spacing w:before="240"/>
        <w:jc w:val="both"/>
        <w:rPr>
          <w:rFonts w:ascii="Times New Roman" w:eastAsia="Times New Roman" w:hAnsi="Times New Roman" w:cs="Times New Roman"/>
          <w:bCs/>
          <w:sz w:val="24"/>
          <w:szCs w:val="24"/>
        </w:rPr>
      </w:pPr>
      <w:r w:rsidRPr="00757E90">
        <w:rPr>
          <w:rFonts w:ascii="Times New Roman" w:eastAsia="Times New Roman" w:hAnsi="Times New Roman" w:cs="Times New Roman"/>
          <w:b/>
          <w:sz w:val="24"/>
          <w:szCs w:val="24"/>
        </w:rPr>
        <w:t>Artículo 35. Actas.</w:t>
      </w:r>
      <w:r w:rsidRPr="00801DBF">
        <w:rPr>
          <w:rFonts w:ascii="Times New Roman" w:eastAsia="Times New Roman" w:hAnsi="Times New Roman" w:cs="Times New Roman"/>
          <w:bCs/>
          <w:sz w:val="24"/>
          <w:szCs w:val="24"/>
        </w:rPr>
        <w:t> De las sesiones de las Cámaras y sus Comisiones Permanentes, especialmente, se levantarán actas que contendrán una relación sucinta de los temas debatidos, las personas que han intervenido, los mensajes leídos, las proposiciones presentadas, las comisiones designadas, y las decisiones adoptadas.</w:t>
      </w:r>
    </w:p>
    <w:p w14:paraId="7C80BEB7" w14:textId="77777777" w:rsidR="007B5EDC" w:rsidRPr="00801DBF" w:rsidRDefault="007B5EDC" w:rsidP="007B5EDC">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Cs/>
          <w:sz w:val="24"/>
          <w:szCs w:val="24"/>
        </w:rPr>
        <w:t>(...)</w:t>
      </w:r>
    </w:p>
    <w:p w14:paraId="72216F15" w14:textId="4B70744A" w:rsidR="007B5EDC" w:rsidRPr="00B53425" w:rsidRDefault="007B5EDC" w:rsidP="007B5EDC">
      <w:pPr>
        <w:jc w:val="both"/>
        <w:rPr>
          <w:rFonts w:ascii="Times New Roman" w:eastAsia="Times New Roman" w:hAnsi="Times New Roman" w:cs="Times New Roman"/>
          <w:b/>
          <w:bCs/>
          <w:sz w:val="24"/>
          <w:szCs w:val="24"/>
        </w:rPr>
      </w:pPr>
      <w:r w:rsidRPr="00B53425">
        <w:rPr>
          <w:rFonts w:ascii="Times New Roman" w:eastAsia="Times New Roman" w:hAnsi="Times New Roman" w:cs="Times New Roman"/>
          <w:b/>
          <w:bCs/>
          <w:sz w:val="24"/>
          <w:szCs w:val="24"/>
        </w:rPr>
        <w:t xml:space="preserve">Parágrafo: </w:t>
      </w:r>
      <w:r w:rsidRPr="00B53425">
        <w:rPr>
          <w:rFonts w:ascii="Times New Roman" w:eastAsia="Times New Roman" w:hAnsi="Times New Roman" w:cs="Times New Roman"/>
          <w:bCs/>
          <w:sz w:val="24"/>
          <w:szCs w:val="24"/>
        </w:rPr>
        <w:t xml:space="preserve">La obligación de </w:t>
      </w:r>
      <w:r w:rsidR="000B3972" w:rsidRPr="00B53425">
        <w:rPr>
          <w:rFonts w:ascii="Times New Roman" w:eastAsia="Times New Roman" w:hAnsi="Times New Roman" w:cs="Times New Roman"/>
          <w:bCs/>
          <w:sz w:val="24"/>
          <w:szCs w:val="24"/>
        </w:rPr>
        <w:t>levantar actas del presente artí</w:t>
      </w:r>
      <w:r w:rsidRPr="00B53425">
        <w:rPr>
          <w:rFonts w:ascii="Times New Roman" w:eastAsia="Times New Roman" w:hAnsi="Times New Roman" w:cs="Times New Roman"/>
          <w:bCs/>
          <w:sz w:val="24"/>
          <w:szCs w:val="24"/>
        </w:rPr>
        <w:t>culo será extensiva a las audiencias públicas de participación ciudadana para proyectos de ley y actos legislativos del Artículos 231 de la presente ley.  La coordinación del acta de audiencias públicas estará en cabeza de la secretaria general de la Comisión Constitucional permanente.</w:t>
      </w:r>
    </w:p>
    <w:p w14:paraId="07AF7B88" w14:textId="77208397" w:rsidR="007B5EDC" w:rsidRPr="00BB5937" w:rsidRDefault="000B3972" w:rsidP="007B5ED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7B5EDC" w:rsidRPr="000B3972">
        <w:rPr>
          <w:rFonts w:ascii="Times New Roman" w:eastAsia="Times New Roman" w:hAnsi="Times New Roman" w:cs="Times New Roman"/>
          <w:b/>
          <w:sz w:val="24"/>
          <w:szCs w:val="24"/>
        </w:rPr>
        <w:t>9°.</w:t>
      </w:r>
      <w:r w:rsidR="007B5EDC" w:rsidRPr="00BB5937">
        <w:rPr>
          <w:rFonts w:ascii="Times New Roman" w:eastAsia="Times New Roman" w:hAnsi="Times New Roman" w:cs="Times New Roman"/>
          <w:b/>
          <w:sz w:val="24"/>
          <w:szCs w:val="24"/>
        </w:rPr>
        <w:t xml:space="preserve"> </w:t>
      </w:r>
      <w:r w:rsidR="007B5EDC" w:rsidRPr="00BB5937">
        <w:rPr>
          <w:rFonts w:ascii="Times New Roman" w:eastAsia="Times New Roman" w:hAnsi="Times New Roman" w:cs="Times New Roman"/>
          <w:sz w:val="24"/>
          <w:szCs w:val="24"/>
        </w:rPr>
        <w:t xml:space="preserve">Modifíquese el Artículo </w:t>
      </w:r>
      <w:r>
        <w:rPr>
          <w:rFonts w:ascii="Times New Roman" w:eastAsia="Times New Roman" w:hAnsi="Times New Roman" w:cs="Times New Roman"/>
          <w:sz w:val="24"/>
          <w:szCs w:val="24"/>
        </w:rPr>
        <w:t>79</w:t>
      </w:r>
      <w:r w:rsidR="007B5EDC" w:rsidRPr="00BB5937">
        <w:rPr>
          <w:rFonts w:ascii="Times New Roman" w:eastAsia="Times New Roman" w:hAnsi="Times New Roman" w:cs="Times New Roman"/>
          <w:sz w:val="24"/>
          <w:szCs w:val="24"/>
        </w:rPr>
        <w:t xml:space="preserve"> de la ley 5 de 1992, el cual, quedará así:</w:t>
      </w:r>
    </w:p>
    <w:p w14:paraId="7222D078" w14:textId="77777777" w:rsidR="007B5EDC" w:rsidRPr="00BB593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 79. Asuntos a considerarse.</w:t>
      </w:r>
      <w:r w:rsidRPr="00BB5937">
        <w:rPr>
          <w:rFonts w:ascii="Times New Roman" w:eastAsia="Times New Roman" w:hAnsi="Times New Roman" w:cs="Times New Roman"/>
          <w:sz w:val="24"/>
          <w:szCs w:val="24"/>
        </w:rPr>
        <w:t xml:space="preserve"> En cada sesión de las Cámaras y sus Comisiones Permanentes sólo, podrán tratarse los temas incluidos en el Orden del Día, en el siguiente orden:</w:t>
      </w:r>
    </w:p>
    <w:p w14:paraId="3CA4710C" w14:textId="77777777" w:rsidR="007B5EDC" w:rsidRPr="00BB593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1. Llamada a lista.</w:t>
      </w:r>
    </w:p>
    <w:p w14:paraId="0B91B11B" w14:textId="77777777" w:rsidR="007B5EDC" w:rsidRPr="00BB593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2. Consideración y aprobación del acta anterior.</w:t>
      </w:r>
    </w:p>
    <w:p w14:paraId="6F4400D1" w14:textId="44C18368" w:rsidR="007B5EDC" w:rsidRPr="000B3972" w:rsidRDefault="007B5EDC" w:rsidP="007B5EDC">
      <w:pPr>
        <w:spacing w:before="240"/>
        <w:jc w:val="both"/>
        <w:rPr>
          <w:rFonts w:ascii="Times New Roman" w:eastAsia="Times New Roman" w:hAnsi="Times New Roman" w:cs="Times New Roman"/>
          <w:sz w:val="24"/>
          <w:szCs w:val="24"/>
        </w:rPr>
      </w:pPr>
      <w:r w:rsidRPr="000B3972">
        <w:rPr>
          <w:rFonts w:ascii="Times New Roman" w:eastAsia="Times New Roman" w:hAnsi="Times New Roman" w:cs="Times New Roman"/>
          <w:sz w:val="24"/>
          <w:szCs w:val="24"/>
        </w:rPr>
        <w:t>3. Aprobación de solicitudes de audiencia pública del artículo 231 de la presente ley.</w:t>
      </w:r>
    </w:p>
    <w:p w14:paraId="1EE051FB" w14:textId="77777777" w:rsidR="007B5EDC" w:rsidRPr="00453B47" w:rsidRDefault="007B5EDC" w:rsidP="007B5EDC">
      <w:pPr>
        <w:spacing w:before="240"/>
        <w:jc w:val="both"/>
        <w:rPr>
          <w:rFonts w:ascii="Times New Roman" w:eastAsia="Times New Roman" w:hAnsi="Times New Roman" w:cs="Times New Roman"/>
          <w:sz w:val="24"/>
          <w:szCs w:val="24"/>
        </w:rPr>
      </w:pPr>
      <w:r w:rsidRPr="00B53425">
        <w:rPr>
          <w:rFonts w:ascii="Times New Roman" w:eastAsia="Times New Roman" w:hAnsi="Times New Roman" w:cs="Times New Roman"/>
          <w:sz w:val="24"/>
          <w:szCs w:val="24"/>
        </w:rPr>
        <w:t>4.</w:t>
      </w:r>
      <w:r w:rsidRPr="00453B47">
        <w:rPr>
          <w:rFonts w:ascii="Times New Roman" w:eastAsia="Times New Roman" w:hAnsi="Times New Roman" w:cs="Times New Roman"/>
          <w:sz w:val="24"/>
          <w:szCs w:val="24"/>
        </w:rPr>
        <w:t xml:space="preserve">  Votación de los proyectos de ley o de acto legislativo, o mociones de censura a los Ministros, según el caso, cuando así se hubiere dispuesto por la Corporación mediante proposición.</w:t>
      </w:r>
    </w:p>
    <w:p w14:paraId="1EB5CDFF" w14:textId="77777777" w:rsidR="007B5EDC" w:rsidRPr="00453B47" w:rsidRDefault="007B5EDC" w:rsidP="007B5EDC">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5.</w:t>
      </w:r>
      <w:r w:rsidRPr="00453B47">
        <w:rPr>
          <w:rFonts w:ascii="Times New Roman" w:eastAsia="Times New Roman" w:hAnsi="Times New Roman" w:cs="Times New Roman"/>
          <w:sz w:val="24"/>
          <w:szCs w:val="24"/>
        </w:rPr>
        <w:t xml:space="preserve"> Objeciones del Presidente de la República, o quien haga sus veces, a los proyectos aprobados por el Congreso, e informes de las comisiones respectivas.</w:t>
      </w:r>
    </w:p>
    <w:p w14:paraId="3FAC71E0" w14:textId="77777777" w:rsidR="007B5EDC" w:rsidRPr="00453B47" w:rsidRDefault="007B5EDC" w:rsidP="007B5EDC">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6.</w:t>
      </w:r>
      <w:r w:rsidRPr="00453B47">
        <w:rPr>
          <w:rFonts w:ascii="Times New Roman" w:eastAsia="Times New Roman" w:hAnsi="Times New Roman" w:cs="Times New Roman"/>
          <w:sz w:val="24"/>
          <w:szCs w:val="24"/>
        </w:rPr>
        <w:t xml:space="preserve">  Corrección de vicios subsanables, en actos remitidos por la Corte Constitucional, cuando fuere el caso.</w:t>
      </w:r>
    </w:p>
    <w:p w14:paraId="559967BB" w14:textId="77777777" w:rsidR="007B5EDC" w:rsidRPr="00BB5937" w:rsidRDefault="007B5EDC" w:rsidP="007B5EDC">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7.</w:t>
      </w:r>
      <w:r w:rsidRPr="00BB5937">
        <w:rPr>
          <w:rFonts w:ascii="Times New Roman" w:eastAsia="Times New Roman" w:hAnsi="Times New Roman" w:cs="Times New Roman"/>
          <w:sz w:val="24"/>
          <w:szCs w:val="24"/>
        </w:rPr>
        <w:t xml:space="preserve"> Lectura de ponencias y consideración a proyectos en el respectivo debate, dando prelación a aquellos que tienen mensaje de trámite de urgencia y preferencia, como los de iniciativa popular, y a los aprobatorios de un tratado sobre derechos humanos o sobre leyes estatutarias, y luego a los proyectos provenientes de la otra Cámara. Los de origen en la respectiva Cámara se tramitarán riguroso orden cronológico de presentación de las ponencias, salvo que su autor o ponente acepten otro orden.</w:t>
      </w:r>
    </w:p>
    <w:p w14:paraId="792D441A" w14:textId="77777777" w:rsidR="007B5EDC" w:rsidRPr="00453B47" w:rsidRDefault="007B5EDC" w:rsidP="007B5EDC">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8.</w:t>
      </w:r>
      <w:r w:rsidRPr="00453B47">
        <w:rPr>
          <w:rFonts w:ascii="Times New Roman" w:eastAsia="Times New Roman" w:hAnsi="Times New Roman" w:cs="Times New Roman"/>
          <w:sz w:val="24"/>
          <w:szCs w:val="24"/>
        </w:rPr>
        <w:t xml:space="preserve"> Citaciones, diferentes a debates</w:t>
      </w:r>
      <w:r w:rsidRPr="00453B47">
        <w:rPr>
          <w:rFonts w:ascii="Times New Roman" w:eastAsia="Times New Roman" w:hAnsi="Times New Roman" w:cs="Times New Roman"/>
          <w:strike/>
          <w:sz w:val="24"/>
          <w:szCs w:val="24"/>
        </w:rPr>
        <w:t>,</w:t>
      </w:r>
      <w:r w:rsidRPr="00453B47">
        <w:rPr>
          <w:rFonts w:ascii="Times New Roman" w:eastAsia="Times New Roman" w:hAnsi="Times New Roman" w:cs="Times New Roman"/>
          <w:sz w:val="24"/>
          <w:szCs w:val="24"/>
        </w:rPr>
        <w:t xml:space="preserve"> o audiencias previamente convocadas.</w:t>
      </w:r>
    </w:p>
    <w:p w14:paraId="589A8B1C" w14:textId="77777777" w:rsidR="007B5EDC" w:rsidRPr="00453B47" w:rsidRDefault="007B5EDC" w:rsidP="007B5EDC">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lastRenderedPageBreak/>
        <w:t>9.</w:t>
      </w:r>
      <w:r w:rsidRPr="00453B47">
        <w:rPr>
          <w:rFonts w:ascii="Times New Roman" w:eastAsia="Times New Roman" w:hAnsi="Times New Roman" w:cs="Times New Roman"/>
          <w:sz w:val="24"/>
          <w:szCs w:val="24"/>
        </w:rPr>
        <w:t xml:space="preserve">  Lectura de los asuntos o negocios sustanciados por la Presidencia y la Mesa Directiva, si los hubiere.</w:t>
      </w:r>
    </w:p>
    <w:p w14:paraId="3BD7A024" w14:textId="77777777" w:rsidR="007B5EDC" w:rsidRPr="00453B47" w:rsidRDefault="007B5EDC" w:rsidP="007B5EDC">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10.</w:t>
      </w:r>
      <w:r w:rsidRPr="00453B47">
        <w:rPr>
          <w:rFonts w:ascii="Times New Roman" w:eastAsia="Times New Roman" w:hAnsi="Times New Roman" w:cs="Times New Roman"/>
          <w:sz w:val="24"/>
          <w:szCs w:val="24"/>
        </w:rPr>
        <w:t xml:space="preserve"> Lectura de los informes que no hagan referencia a los proyectos de ley o de reforma constitucional.</w:t>
      </w:r>
    </w:p>
    <w:p w14:paraId="5A275F4A" w14:textId="77777777" w:rsidR="007B5EDC" w:rsidRPr="00453B47" w:rsidRDefault="007B5EDC" w:rsidP="007B5EDC">
      <w:pPr>
        <w:spacing w:before="240"/>
        <w:jc w:val="both"/>
        <w:rPr>
          <w:rFonts w:ascii="Times New Roman" w:eastAsia="Times New Roman" w:hAnsi="Times New Roman" w:cs="Times New Roman"/>
          <w:strike/>
          <w:sz w:val="24"/>
          <w:szCs w:val="24"/>
        </w:rPr>
      </w:pPr>
      <w:r w:rsidRPr="00453B47">
        <w:rPr>
          <w:rFonts w:ascii="Times New Roman" w:eastAsia="Times New Roman" w:hAnsi="Times New Roman" w:cs="Times New Roman"/>
          <w:b/>
          <w:sz w:val="24"/>
          <w:szCs w:val="24"/>
        </w:rPr>
        <w:t>11</w:t>
      </w:r>
      <w:r w:rsidRPr="00BB5937">
        <w:rPr>
          <w:rFonts w:ascii="Times New Roman" w:eastAsia="Times New Roman" w:hAnsi="Times New Roman" w:cs="Times New Roman"/>
          <w:sz w:val="24"/>
          <w:szCs w:val="24"/>
        </w:rPr>
        <w:t>.  Lo que propongan sus miembros.</w:t>
      </w:r>
    </w:p>
    <w:p w14:paraId="337F8E66" w14:textId="77777777" w:rsidR="007B5EDC" w:rsidRPr="00BB5937" w:rsidRDefault="007B5EDC" w:rsidP="007B5EDC">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bCs/>
          <w:sz w:val="24"/>
          <w:szCs w:val="24"/>
        </w:rPr>
        <w:t>Parágrafo.</w:t>
      </w:r>
      <w:r w:rsidRPr="00BB5937">
        <w:rPr>
          <w:rFonts w:ascii="Times New Roman" w:eastAsia="Times New Roman" w:hAnsi="Times New Roman" w:cs="Times New Roman"/>
          <w:sz w:val="24"/>
          <w:szCs w:val="24"/>
        </w:rPr>
        <w:t xml:space="preserve"> En el evento de celebrarse sesiones para escuchar informes o mensajes, o adelantarse debates sobre asuntos específicos de interés nacional, no rigen las reglas indicadas para el Orden del Día. Si se trata de un debate a un Ministro, encabezará el orden del día de la sesión.</w:t>
      </w:r>
    </w:p>
    <w:p w14:paraId="3F86A3D7" w14:textId="57E9679C" w:rsidR="007B5EDC" w:rsidRPr="00BB5937" w:rsidRDefault="00DF0309" w:rsidP="007B5EDC">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7B5EDC" w:rsidRPr="00453B47">
        <w:rPr>
          <w:rFonts w:ascii="Times New Roman" w:eastAsia="Times New Roman" w:hAnsi="Times New Roman" w:cs="Times New Roman"/>
          <w:b/>
          <w:sz w:val="24"/>
          <w:szCs w:val="24"/>
        </w:rPr>
        <w:t>10°.</w:t>
      </w:r>
      <w:r w:rsidR="007B5EDC" w:rsidRPr="00BB5937">
        <w:rPr>
          <w:rFonts w:ascii="Times New Roman" w:eastAsia="Times New Roman" w:hAnsi="Times New Roman" w:cs="Times New Roman"/>
          <w:b/>
          <w:sz w:val="24"/>
          <w:szCs w:val="24"/>
        </w:rPr>
        <w:t xml:space="preserve"> </w:t>
      </w:r>
      <w:r w:rsidR="007B5EDC" w:rsidRPr="00BB5937">
        <w:rPr>
          <w:rFonts w:ascii="Times New Roman" w:eastAsia="Times New Roman" w:hAnsi="Times New Roman" w:cs="Times New Roman"/>
          <w:sz w:val="24"/>
          <w:szCs w:val="24"/>
        </w:rPr>
        <w:t>Modifíquese el Artículo 232 de la ley</w:t>
      </w:r>
      <w:r>
        <w:rPr>
          <w:rFonts w:ascii="Times New Roman" w:eastAsia="Times New Roman" w:hAnsi="Times New Roman" w:cs="Times New Roman"/>
          <w:sz w:val="24"/>
          <w:szCs w:val="24"/>
        </w:rPr>
        <w:t xml:space="preserve"> 5 de 1992, el cual, quedará así</w:t>
      </w:r>
      <w:r w:rsidR="007B5EDC" w:rsidRPr="00BB5937">
        <w:rPr>
          <w:rFonts w:ascii="Times New Roman" w:eastAsia="Times New Roman" w:hAnsi="Times New Roman" w:cs="Times New Roman"/>
          <w:sz w:val="24"/>
          <w:szCs w:val="24"/>
        </w:rPr>
        <w:t>:</w:t>
      </w:r>
    </w:p>
    <w:p w14:paraId="22AE659D" w14:textId="05E8BA61" w:rsidR="00E25514" w:rsidRDefault="007B5EDC" w:rsidP="007B19FE">
      <w:pPr>
        <w:jc w:val="both"/>
        <w:rPr>
          <w:rFonts w:ascii="Times New Roman" w:eastAsia="Times New Roman" w:hAnsi="Times New Roman" w:cs="Times New Roman"/>
          <w:sz w:val="24"/>
          <w:szCs w:val="24"/>
          <w:lang w:eastAsia="es-CO"/>
        </w:rPr>
      </w:pPr>
      <w:r w:rsidRPr="00BB5937">
        <w:rPr>
          <w:rFonts w:ascii="Times New Roman" w:eastAsia="Times New Roman" w:hAnsi="Times New Roman" w:cs="Times New Roman"/>
          <w:b/>
          <w:sz w:val="24"/>
          <w:szCs w:val="24"/>
        </w:rPr>
        <w:t xml:space="preserve">Artículo 232. </w:t>
      </w:r>
      <w:r w:rsidRPr="00262E10">
        <w:rPr>
          <w:rFonts w:ascii="Times New Roman" w:eastAsia="Times New Roman" w:hAnsi="Times New Roman" w:cs="Times New Roman"/>
          <w:b/>
          <w:sz w:val="24"/>
          <w:szCs w:val="24"/>
        </w:rPr>
        <w:t xml:space="preserve">Foros de participación ciudadana previo a la discusión en </w:t>
      </w:r>
      <w:r w:rsidR="007B19FE">
        <w:rPr>
          <w:rFonts w:ascii="Times New Roman" w:eastAsia="Times New Roman" w:hAnsi="Times New Roman" w:cs="Times New Roman"/>
          <w:b/>
          <w:sz w:val="24"/>
          <w:szCs w:val="24"/>
        </w:rPr>
        <w:t xml:space="preserve">la Plenaria de </w:t>
      </w:r>
      <w:r w:rsidRPr="00262E10">
        <w:rPr>
          <w:rFonts w:ascii="Times New Roman" w:eastAsia="Times New Roman" w:hAnsi="Times New Roman" w:cs="Times New Roman"/>
          <w:b/>
          <w:sz w:val="24"/>
          <w:szCs w:val="24"/>
        </w:rPr>
        <w:t>cada corporación.</w:t>
      </w:r>
      <w:r w:rsidRPr="00BB5937">
        <w:rPr>
          <w:rFonts w:ascii="Times New Roman" w:eastAsia="Times New Roman" w:hAnsi="Times New Roman" w:cs="Times New Roman"/>
          <w:b/>
          <w:sz w:val="24"/>
          <w:szCs w:val="24"/>
        </w:rPr>
        <w:t xml:space="preserve"> </w:t>
      </w:r>
      <w:r w:rsidR="007B19FE" w:rsidRPr="007B19FE">
        <w:rPr>
          <w:rFonts w:ascii="Times New Roman" w:eastAsia="Times New Roman" w:hAnsi="Times New Roman" w:cs="Times New Roman"/>
          <w:sz w:val="24"/>
          <w:szCs w:val="24"/>
          <w:lang w:eastAsia="es-CO"/>
        </w:rPr>
        <w:t xml:space="preserve">En cualquier etapa del trámite legislativo, los miembros de cada corporación legislativa podrán organizar y desarrollar foros de participación ciudadana con el propósito de obtener información complementaria sobre el contenido y alcance de un proyecto de ley o acto legislativo. Estos espacios permitirán la intervención de representantes de la ciudadanía, la academia, la industria y grupos de interés, con el fin de aportar insumos técnicos y conceptuales que contribuyan a la ilustración del debate legislativo. </w:t>
      </w:r>
    </w:p>
    <w:p w14:paraId="66B281DB" w14:textId="77777777" w:rsidR="00E25514" w:rsidRDefault="007B19FE" w:rsidP="007B19FE">
      <w:pPr>
        <w:jc w:val="both"/>
        <w:rPr>
          <w:rFonts w:ascii="Times New Roman" w:eastAsia="Times New Roman" w:hAnsi="Times New Roman" w:cs="Times New Roman"/>
          <w:sz w:val="24"/>
          <w:szCs w:val="24"/>
          <w:lang w:eastAsia="es-CO"/>
        </w:rPr>
      </w:pPr>
      <w:r w:rsidRPr="007B19FE">
        <w:rPr>
          <w:rFonts w:ascii="Times New Roman" w:eastAsia="Times New Roman" w:hAnsi="Times New Roman" w:cs="Times New Roman"/>
          <w:sz w:val="24"/>
          <w:szCs w:val="24"/>
          <w:lang w:eastAsia="es-CO"/>
        </w:rPr>
        <w:t xml:space="preserve">Los foros tendrán carácter estrictamente informativo y no generarán efectos jurídicos sobre el trámite del proyecto, ni suspenderán los términos o el curso del debate en la respectiva corporación legislativa. Su realización no será un requisito para la discusión ni para la votación del proyecto. </w:t>
      </w:r>
    </w:p>
    <w:p w14:paraId="7BE57094" w14:textId="31B405A4" w:rsidR="007B19FE" w:rsidRPr="007B19FE" w:rsidRDefault="007B19FE" w:rsidP="007B19FE">
      <w:pPr>
        <w:jc w:val="both"/>
        <w:rPr>
          <w:rFonts w:ascii="Times New Roman" w:eastAsia="Times New Roman" w:hAnsi="Times New Roman" w:cs="Times New Roman"/>
          <w:sz w:val="24"/>
          <w:szCs w:val="24"/>
          <w:lang w:eastAsia="es-CO"/>
        </w:rPr>
      </w:pPr>
      <w:r w:rsidRPr="007B19FE">
        <w:rPr>
          <w:rFonts w:ascii="Times New Roman" w:eastAsia="Times New Roman" w:hAnsi="Times New Roman" w:cs="Times New Roman"/>
          <w:sz w:val="24"/>
          <w:szCs w:val="24"/>
          <w:lang w:eastAsia="es-CO"/>
        </w:rPr>
        <w:t>El congresista que organice el foro dispondrá de un plazo de quince (15) días par</w:t>
      </w:r>
      <w:r w:rsidR="00E25514">
        <w:rPr>
          <w:rFonts w:ascii="Times New Roman" w:eastAsia="Times New Roman" w:hAnsi="Times New Roman" w:cs="Times New Roman"/>
          <w:sz w:val="24"/>
          <w:szCs w:val="24"/>
          <w:lang w:eastAsia="es-CO"/>
        </w:rPr>
        <w:t>a llevar a cabo su realización.</w:t>
      </w:r>
    </w:p>
    <w:p w14:paraId="396557A1" w14:textId="36C2396C" w:rsidR="00B53425" w:rsidRDefault="00E25514" w:rsidP="00B53425">
      <w:pPr>
        <w:jc w:val="both"/>
        <w:rPr>
          <w:rFonts w:ascii="Times New Roman" w:eastAsia="Times New Roman" w:hAnsi="Times New Roman" w:cs="Times New Roman"/>
          <w:sz w:val="24"/>
          <w:szCs w:val="24"/>
          <w:lang w:eastAsia="es-CO"/>
        </w:rPr>
      </w:pPr>
      <w:r w:rsidRPr="00BB5937">
        <w:rPr>
          <w:rFonts w:ascii="Times New Roman" w:eastAsia="Times New Roman" w:hAnsi="Times New Roman" w:cs="Times New Roman"/>
          <w:b/>
          <w:sz w:val="24"/>
          <w:szCs w:val="24"/>
        </w:rPr>
        <w:t xml:space="preserve">Artículo </w:t>
      </w:r>
      <w:r w:rsidRPr="00453B47">
        <w:rPr>
          <w:rFonts w:ascii="Times New Roman" w:eastAsia="Times New Roman" w:hAnsi="Times New Roman" w:cs="Times New Roman"/>
          <w:b/>
          <w:sz w:val="24"/>
          <w:szCs w:val="24"/>
        </w:rPr>
        <w:t>11°.</w:t>
      </w:r>
      <w:r w:rsidR="00B53425">
        <w:rPr>
          <w:rFonts w:ascii="Times New Roman" w:eastAsia="Times New Roman" w:hAnsi="Times New Roman" w:cs="Times New Roman"/>
          <w:b/>
          <w:sz w:val="24"/>
          <w:szCs w:val="24"/>
        </w:rPr>
        <w:t xml:space="preserve"> </w:t>
      </w:r>
      <w:r w:rsidR="00B53425">
        <w:rPr>
          <w:rFonts w:ascii="Times New Roman" w:eastAsia="Times New Roman" w:hAnsi="Times New Roman" w:cs="Times New Roman"/>
          <w:sz w:val="24"/>
          <w:szCs w:val="24"/>
          <w:lang w:eastAsia="es-CO"/>
        </w:rPr>
        <w:t>Modifí</w:t>
      </w:r>
      <w:r w:rsidR="00B53425" w:rsidRPr="00B53425">
        <w:rPr>
          <w:rFonts w:ascii="Times New Roman" w:eastAsia="Times New Roman" w:hAnsi="Times New Roman" w:cs="Times New Roman"/>
          <w:sz w:val="24"/>
          <w:szCs w:val="24"/>
          <w:lang w:eastAsia="es-CO"/>
        </w:rPr>
        <w:t xml:space="preserve">quese el numeral 3 del artículo 264 de la ley 5 de 1992 la cual quedara así: </w:t>
      </w:r>
    </w:p>
    <w:p w14:paraId="1628E0CF" w14:textId="77777777" w:rsidR="00B53425" w:rsidRDefault="00B53425" w:rsidP="00B53425">
      <w:pPr>
        <w:jc w:val="both"/>
        <w:rPr>
          <w:rFonts w:ascii="Times New Roman" w:eastAsia="Times New Roman" w:hAnsi="Times New Roman" w:cs="Times New Roman"/>
          <w:sz w:val="24"/>
          <w:szCs w:val="24"/>
          <w:lang w:eastAsia="es-CO"/>
        </w:rPr>
      </w:pPr>
      <w:r w:rsidRPr="00B53425">
        <w:rPr>
          <w:rFonts w:ascii="Times New Roman" w:eastAsia="Times New Roman" w:hAnsi="Times New Roman" w:cs="Times New Roman"/>
          <w:b/>
          <w:sz w:val="24"/>
          <w:szCs w:val="24"/>
          <w:lang w:eastAsia="es-CO"/>
        </w:rPr>
        <w:t xml:space="preserve">ARTÍCULO 264. DERECHOS. </w:t>
      </w:r>
      <w:r w:rsidRPr="00B53425">
        <w:rPr>
          <w:rFonts w:ascii="Times New Roman" w:eastAsia="Times New Roman" w:hAnsi="Times New Roman" w:cs="Times New Roman"/>
          <w:sz w:val="24"/>
          <w:szCs w:val="24"/>
          <w:lang w:eastAsia="es-CO"/>
        </w:rPr>
        <w:t xml:space="preserve">Son derechos de los Congresistas: </w:t>
      </w:r>
    </w:p>
    <w:p w14:paraId="7BACFDF3" w14:textId="77777777" w:rsidR="00B53425" w:rsidRDefault="00B53425" w:rsidP="00B53425">
      <w:pPr>
        <w:jc w:val="both"/>
        <w:rPr>
          <w:rFonts w:ascii="Times New Roman" w:eastAsia="Times New Roman" w:hAnsi="Times New Roman" w:cs="Times New Roman"/>
          <w:sz w:val="24"/>
          <w:szCs w:val="24"/>
          <w:lang w:eastAsia="es-CO"/>
        </w:rPr>
      </w:pPr>
      <w:r w:rsidRPr="00B53425">
        <w:rPr>
          <w:rFonts w:ascii="Times New Roman" w:eastAsia="Times New Roman" w:hAnsi="Times New Roman" w:cs="Times New Roman"/>
          <w:sz w:val="24"/>
          <w:szCs w:val="24"/>
          <w:lang w:eastAsia="es-CO"/>
        </w:rPr>
        <w:t xml:space="preserve">1. Asistir con voz y voto a las sesiones de la respectiva Cámara y sus Comisiones de las que forman parte, y con voz a las demás Comisiones. </w:t>
      </w:r>
    </w:p>
    <w:p w14:paraId="21349997" w14:textId="77777777" w:rsidR="00B53425" w:rsidRDefault="00B53425" w:rsidP="00B53425">
      <w:pPr>
        <w:jc w:val="both"/>
        <w:rPr>
          <w:rFonts w:ascii="Times New Roman" w:eastAsia="Times New Roman" w:hAnsi="Times New Roman" w:cs="Times New Roman"/>
          <w:sz w:val="24"/>
          <w:szCs w:val="24"/>
          <w:lang w:eastAsia="es-CO"/>
        </w:rPr>
      </w:pPr>
      <w:r w:rsidRPr="00B53425">
        <w:rPr>
          <w:rFonts w:ascii="Times New Roman" w:eastAsia="Times New Roman" w:hAnsi="Times New Roman" w:cs="Times New Roman"/>
          <w:sz w:val="24"/>
          <w:szCs w:val="24"/>
          <w:lang w:eastAsia="es-CO"/>
        </w:rPr>
        <w:t xml:space="preserve">2. Formar parte de una Comisión Permanente. </w:t>
      </w:r>
    </w:p>
    <w:p w14:paraId="33A94DB3" w14:textId="118B4EA9" w:rsidR="00B53425" w:rsidRDefault="00B53425" w:rsidP="00B53425">
      <w:pPr>
        <w:jc w:val="both"/>
        <w:rPr>
          <w:rFonts w:ascii="Times New Roman" w:eastAsia="Times New Roman" w:hAnsi="Times New Roman" w:cs="Times New Roman"/>
          <w:sz w:val="24"/>
          <w:szCs w:val="24"/>
          <w:lang w:eastAsia="es-CO"/>
        </w:rPr>
      </w:pPr>
      <w:r w:rsidRPr="00B53425">
        <w:rPr>
          <w:rFonts w:ascii="Times New Roman" w:eastAsia="Times New Roman" w:hAnsi="Times New Roman" w:cs="Times New Roman"/>
          <w:sz w:val="24"/>
          <w:szCs w:val="24"/>
          <w:lang w:eastAsia="es-CO"/>
        </w:rPr>
        <w:t>3. Citar a los funcionarios autorizados por la Constitución Política y reali</w:t>
      </w:r>
      <w:r w:rsidR="006963CA">
        <w:rPr>
          <w:rFonts w:ascii="Times New Roman" w:eastAsia="Times New Roman" w:hAnsi="Times New Roman" w:cs="Times New Roman"/>
          <w:sz w:val="24"/>
          <w:szCs w:val="24"/>
          <w:lang w:eastAsia="es-CO"/>
        </w:rPr>
        <w:t>zar audiencias públicas en las Comisiones Constitucionales P</w:t>
      </w:r>
      <w:r w:rsidRPr="00B53425">
        <w:rPr>
          <w:rFonts w:ascii="Times New Roman" w:eastAsia="Times New Roman" w:hAnsi="Times New Roman" w:cs="Times New Roman"/>
          <w:sz w:val="24"/>
          <w:szCs w:val="24"/>
          <w:lang w:eastAsia="es-CO"/>
        </w:rPr>
        <w:t xml:space="preserve">ermanentes, así como foros de participación en cualquier instancia del trámite legislativo, con el fin de fortalecer el ejercicio de sus funciones. </w:t>
      </w:r>
    </w:p>
    <w:p w14:paraId="0B6CF17E" w14:textId="77777777" w:rsidR="00B53425" w:rsidRDefault="00B53425" w:rsidP="00B53425">
      <w:pPr>
        <w:jc w:val="both"/>
        <w:rPr>
          <w:rFonts w:ascii="Times New Roman" w:eastAsia="Times New Roman" w:hAnsi="Times New Roman" w:cs="Times New Roman"/>
          <w:sz w:val="24"/>
          <w:szCs w:val="24"/>
          <w:lang w:eastAsia="es-CO"/>
        </w:rPr>
      </w:pPr>
      <w:r w:rsidRPr="00B53425">
        <w:rPr>
          <w:rFonts w:ascii="Times New Roman" w:eastAsia="Times New Roman" w:hAnsi="Times New Roman" w:cs="Times New Roman"/>
          <w:sz w:val="24"/>
          <w:szCs w:val="24"/>
          <w:lang w:eastAsia="es-CO"/>
        </w:rPr>
        <w:lastRenderedPageBreak/>
        <w:t xml:space="preserve">4. Recibir una asignación mensual que se reajustará cada año en proporción igual al promedio ponderado de los cambios ocurridos en la remuneración de los servidores de la administración central, según certificación que para el efecto expida el Contralor General de la República. </w:t>
      </w:r>
    </w:p>
    <w:p w14:paraId="253F796B" w14:textId="77777777" w:rsidR="00B53425" w:rsidRDefault="00B53425" w:rsidP="00B53425">
      <w:pPr>
        <w:jc w:val="both"/>
        <w:rPr>
          <w:rFonts w:ascii="Times New Roman" w:eastAsia="Times New Roman" w:hAnsi="Times New Roman" w:cs="Times New Roman"/>
          <w:sz w:val="24"/>
          <w:szCs w:val="24"/>
          <w:lang w:eastAsia="es-CO"/>
        </w:rPr>
      </w:pPr>
      <w:r w:rsidRPr="00B53425">
        <w:rPr>
          <w:rFonts w:ascii="Times New Roman" w:eastAsia="Times New Roman" w:hAnsi="Times New Roman" w:cs="Times New Roman"/>
          <w:sz w:val="24"/>
          <w:szCs w:val="24"/>
          <w:lang w:eastAsia="es-CO"/>
        </w:rPr>
        <w:t xml:space="preserve">El Congreso fijará el régimen salarial y prestacional de los miembros del Congreso Nacional, por iniciativa del Gobierno. </w:t>
      </w:r>
    </w:p>
    <w:p w14:paraId="5B39C710" w14:textId="58147E55" w:rsidR="00B53425" w:rsidRPr="00B53425" w:rsidRDefault="00B53425" w:rsidP="00B53425">
      <w:pPr>
        <w:jc w:val="both"/>
        <w:rPr>
          <w:rFonts w:ascii="Times New Roman" w:eastAsia="Times New Roman" w:hAnsi="Times New Roman" w:cs="Times New Roman"/>
          <w:sz w:val="24"/>
          <w:szCs w:val="24"/>
          <w:lang w:eastAsia="es-CO"/>
        </w:rPr>
      </w:pPr>
      <w:r w:rsidRPr="00B53425">
        <w:rPr>
          <w:rFonts w:ascii="Times New Roman" w:eastAsia="Times New Roman" w:hAnsi="Times New Roman" w:cs="Times New Roman"/>
          <w:sz w:val="24"/>
          <w:szCs w:val="24"/>
          <w:lang w:eastAsia="es-CO"/>
        </w:rPr>
        <w:t>5. Los demás que señalen la Constitución y las leyes.</w:t>
      </w:r>
    </w:p>
    <w:p w14:paraId="563CB718" w14:textId="5045D663" w:rsidR="007B5EDC" w:rsidRPr="00BB5937" w:rsidRDefault="007B5EDC" w:rsidP="007B5EDC">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w:t>
      </w:r>
      <w:r w:rsidR="00E25514">
        <w:rPr>
          <w:rFonts w:ascii="Times New Roman" w:eastAsia="Times New Roman" w:hAnsi="Times New Roman" w:cs="Times New Roman"/>
          <w:b/>
          <w:sz w:val="24"/>
          <w:szCs w:val="24"/>
        </w:rPr>
        <w:t>12</w:t>
      </w:r>
      <w:r w:rsidRPr="00453B47">
        <w:rPr>
          <w:rFonts w:ascii="Times New Roman" w:eastAsia="Times New Roman" w:hAnsi="Times New Roman" w:cs="Times New Roman"/>
          <w:b/>
          <w:sz w:val="24"/>
          <w:szCs w:val="24"/>
        </w:rPr>
        <w:t>°.</w:t>
      </w:r>
      <w:r w:rsidRPr="00BB5937">
        <w:rPr>
          <w:rFonts w:ascii="Times New Roman" w:eastAsia="Times New Roman" w:hAnsi="Times New Roman" w:cs="Times New Roman"/>
          <w:b/>
          <w:sz w:val="24"/>
          <w:szCs w:val="24"/>
        </w:rPr>
        <w:t xml:space="preserve"> Vigencia</w:t>
      </w:r>
      <w:r w:rsidRPr="00BB5937">
        <w:rPr>
          <w:rFonts w:ascii="Times New Roman" w:eastAsia="Times New Roman" w:hAnsi="Times New Roman" w:cs="Times New Roman"/>
          <w:sz w:val="24"/>
          <w:szCs w:val="24"/>
        </w:rPr>
        <w:t>. La presente ley rige a partir de la fecha de su sanción.</w:t>
      </w:r>
    </w:p>
    <w:p w14:paraId="735894B1" w14:textId="77777777" w:rsidR="00993B3B" w:rsidRPr="007B5EDC" w:rsidRDefault="00993B3B" w:rsidP="00DD54E9">
      <w:pPr>
        <w:tabs>
          <w:tab w:val="left" w:pos="4820"/>
        </w:tabs>
        <w:spacing w:after="0" w:line="240" w:lineRule="auto"/>
        <w:jc w:val="both"/>
        <w:rPr>
          <w:rFonts w:ascii="Times New Roman" w:eastAsia="Century Gothic" w:hAnsi="Times New Roman" w:cs="Times New Roman"/>
          <w:sz w:val="24"/>
          <w:szCs w:val="24"/>
          <w:highlight w:val="white"/>
        </w:rPr>
      </w:pPr>
    </w:p>
    <w:p w14:paraId="33FFD8ED" w14:textId="77777777" w:rsidR="00993B3B" w:rsidRPr="007B5EDC" w:rsidRDefault="00993B3B" w:rsidP="00DD54E9">
      <w:pPr>
        <w:tabs>
          <w:tab w:val="left" w:pos="4820"/>
        </w:tabs>
        <w:spacing w:after="0" w:line="240" w:lineRule="auto"/>
        <w:jc w:val="both"/>
        <w:rPr>
          <w:rFonts w:ascii="Times New Roman" w:eastAsia="Century Gothic" w:hAnsi="Times New Roman" w:cs="Times New Roman"/>
          <w:sz w:val="24"/>
          <w:szCs w:val="24"/>
          <w:highlight w:val="white"/>
        </w:rPr>
      </w:pPr>
    </w:p>
    <w:p w14:paraId="7931BFAE" w14:textId="77777777" w:rsidR="00C7658D" w:rsidRPr="007B5EDC" w:rsidRDefault="00210E09" w:rsidP="00DD54E9">
      <w:pPr>
        <w:tabs>
          <w:tab w:val="left" w:pos="4820"/>
        </w:tabs>
        <w:spacing w:after="0" w:line="240" w:lineRule="auto"/>
        <w:jc w:val="both"/>
        <w:rPr>
          <w:rFonts w:ascii="Times New Roman" w:eastAsia="Century Gothic" w:hAnsi="Times New Roman" w:cs="Times New Roman"/>
          <w:sz w:val="24"/>
          <w:szCs w:val="24"/>
          <w:highlight w:val="white"/>
        </w:rPr>
      </w:pPr>
      <w:r w:rsidRPr="007B5EDC">
        <w:rPr>
          <w:rFonts w:ascii="Times New Roman" w:eastAsia="Century Gothic" w:hAnsi="Times New Roman" w:cs="Times New Roman"/>
          <w:sz w:val="24"/>
          <w:szCs w:val="24"/>
          <w:highlight w:val="white"/>
        </w:rPr>
        <w:t>E</w:t>
      </w:r>
      <w:r w:rsidR="00C7658D" w:rsidRPr="007B5EDC">
        <w:rPr>
          <w:rFonts w:ascii="Times New Roman" w:eastAsia="Century Gothic" w:hAnsi="Times New Roman" w:cs="Times New Roman"/>
          <w:sz w:val="24"/>
          <w:szCs w:val="24"/>
          <w:highlight w:val="white"/>
        </w:rPr>
        <w:t xml:space="preserve">n los anteriores términos fue aprobado </w:t>
      </w:r>
      <w:r w:rsidR="00D06595" w:rsidRPr="007B5EDC">
        <w:rPr>
          <w:rFonts w:ascii="Times New Roman" w:eastAsia="Century Gothic" w:hAnsi="Times New Roman" w:cs="Times New Roman"/>
          <w:sz w:val="24"/>
          <w:szCs w:val="24"/>
          <w:highlight w:val="white"/>
        </w:rPr>
        <w:t>co</w:t>
      </w:r>
      <w:r w:rsidR="00C7658D" w:rsidRPr="007B5EDC">
        <w:rPr>
          <w:rFonts w:ascii="Times New Roman" w:eastAsia="Century Gothic" w:hAnsi="Times New Roman" w:cs="Times New Roman"/>
          <w:sz w:val="24"/>
          <w:szCs w:val="24"/>
          <w:highlight w:val="white"/>
        </w:rPr>
        <w:t>n modificaciones en primer debate el presente Proyecto de Ley</w:t>
      </w:r>
      <w:r w:rsidR="005952E1" w:rsidRPr="007B5EDC">
        <w:rPr>
          <w:rFonts w:ascii="Times New Roman" w:eastAsia="Century Gothic" w:hAnsi="Times New Roman" w:cs="Times New Roman"/>
          <w:sz w:val="24"/>
          <w:szCs w:val="24"/>
          <w:highlight w:val="white"/>
        </w:rPr>
        <w:t xml:space="preserve"> Orgánica</w:t>
      </w:r>
      <w:r w:rsidR="00C7658D" w:rsidRPr="007B5EDC">
        <w:rPr>
          <w:rFonts w:ascii="Times New Roman" w:eastAsia="Century Gothic" w:hAnsi="Times New Roman" w:cs="Times New Roman"/>
          <w:sz w:val="24"/>
          <w:szCs w:val="24"/>
          <w:highlight w:val="white"/>
        </w:rPr>
        <w:t xml:space="preserve">, según consta en el Acta No. </w:t>
      </w:r>
      <w:r w:rsidR="007B5EDC">
        <w:rPr>
          <w:rFonts w:ascii="Times New Roman" w:eastAsia="Century Gothic" w:hAnsi="Times New Roman" w:cs="Times New Roman"/>
          <w:sz w:val="24"/>
          <w:szCs w:val="24"/>
          <w:highlight w:val="white"/>
        </w:rPr>
        <w:t>34</w:t>
      </w:r>
      <w:r w:rsidR="006E3F60" w:rsidRPr="007B5EDC">
        <w:rPr>
          <w:rFonts w:ascii="Times New Roman" w:eastAsia="Century Gothic" w:hAnsi="Times New Roman" w:cs="Times New Roman"/>
          <w:sz w:val="24"/>
          <w:szCs w:val="24"/>
          <w:highlight w:val="white"/>
        </w:rPr>
        <w:t xml:space="preserve"> de sesión del </w:t>
      </w:r>
      <w:r w:rsidR="007B5EDC">
        <w:rPr>
          <w:rFonts w:ascii="Times New Roman" w:eastAsia="Century Gothic" w:hAnsi="Times New Roman" w:cs="Times New Roman"/>
          <w:sz w:val="24"/>
          <w:szCs w:val="24"/>
          <w:highlight w:val="white"/>
        </w:rPr>
        <w:t>11</w:t>
      </w:r>
      <w:r w:rsidR="00C7658D" w:rsidRPr="007B5EDC">
        <w:rPr>
          <w:rFonts w:ascii="Times New Roman" w:eastAsia="Century Gothic" w:hAnsi="Times New Roman" w:cs="Times New Roman"/>
          <w:sz w:val="24"/>
          <w:szCs w:val="24"/>
          <w:highlight w:val="white"/>
        </w:rPr>
        <w:t xml:space="preserve"> de </w:t>
      </w:r>
      <w:r w:rsidR="005952E1" w:rsidRPr="007B5EDC">
        <w:rPr>
          <w:rFonts w:ascii="Times New Roman" w:eastAsia="Century Gothic" w:hAnsi="Times New Roman" w:cs="Times New Roman"/>
          <w:sz w:val="24"/>
          <w:szCs w:val="24"/>
          <w:highlight w:val="white"/>
        </w:rPr>
        <w:t xml:space="preserve">marzo </w:t>
      </w:r>
      <w:r w:rsidR="00C7658D" w:rsidRPr="007B5EDC">
        <w:rPr>
          <w:rFonts w:ascii="Times New Roman" w:eastAsia="Century Gothic" w:hAnsi="Times New Roman" w:cs="Times New Roman"/>
          <w:sz w:val="24"/>
          <w:szCs w:val="24"/>
          <w:highlight w:val="white"/>
        </w:rPr>
        <w:t>de 202</w:t>
      </w:r>
      <w:r w:rsidR="008C5463" w:rsidRPr="007B5EDC">
        <w:rPr>
          <w:rFonts w:ascii="Times New Roman" w:eastAsia="Century Gothic" w:hAnsi="Times New Roman" w:cs="Times New Roman"/>
          <w:sz w:val="24"/>
          <w:szCs w:val="24"/>
          <w:highlight w:val="white"/>
        </w:rPr>
        <w:t>5</w:t>
      </w:r>
      <w:r w:rsidR="00C7658D" w:rsidRPr="007B5EDC">
        <w:rPr>
          <w:rFonts w:ascii="Times New Roman" w:eastAsia="Century Gothic" w:hAnsi="Times New Roman" w:cs="Times New Roman"/>
          <w:sz w:val="24"/>
          <w:szCs w:val="24"/>
          <w:highlight w:val="white"/>
        </w:rPr>
        <w:t>. Así mismo fue anunc</w:t>
      </w:r>
      <w:r w:rsidR="007B5EDC">
        <w:rPr>
          <w:rFonts w:ascii="Times New Roman" w:eastAsia="Century Gothic" w:hAnsi="Times New Roman" w:cs="Times New Roman"/>
          <w:sz w:val="24"/>
          <w:szCs w:val="24"/>
          <w:highlight w:val="white"/>
        </w:rPr>
        <w:t>iado entre otras fechas el día 04</w:t>
      </w:r>
      <w:r w:rsidR="00C7658D" w:rsidRPr="007B5EDC">
        <w:rPr>
          <w:rFonts w:ascii="Times New Roman" w:eastAsia="Century Gothic" w:hAnsi="Times New Roman" w:cs="Times New Roman"/>
          <w:sz w:val="24"/>
          <w:szCs w:val="24"/>
          <w:highlight w:val="white"/>
        </w:rPr>
        <w:t xml:space="preserve"> de </w:t>
      </w:r>
      <w:r w:rsidR="007B5EDC">
        <w:rPr>
          <w:rFonts w:ascii="Times New Roman" w:eastAsia="Century Gothic" w:hAnsi="Times New Roman" w:cs="Times New Roman"/>
          <w:sz w:val="24"/>
          <w:szCs w:val="24"/>
          <w:highlight w:val="white"/>
        </w:rPr>
        <w:t>marzo</w:t>
      </w:r>
      <w:r w:rsidR="008C5463" w:rsidRPr="007B5EDC">
        <w:rPr>
          <w:rFonts w:ascii="Times New Roman" w:eastAsia="Century Gothic" w:hAnsi="Times New Roman" w:cs="Times New Roman"/>
          <w:sz w:val="24"/>
          <w:szCs w:val="24"/>
          <w:highlight w:val="white"/>
        </w:rPr>
        <w:t xml:space="preserve"> </w:t>
      </w:r>
      <w:r w:rsidR="00C7658D" w:rsidRPr="007B5EDC">
        <w:rPr>
          <w:rFonts w:ascii="Times New Roman" w:eastAsia="Century Gothic" w:hAnsi="Times New Roman" w:cs="Times New Roman"/>
          <w:sz w:val="24"/>
          <w:szCs w:val="24"/>
          <w:highlight w:val="white"/>
        </w:rPr>
        <w:t>de 202</w:t>
      </w:r>
      <w:r w:rsidR="008C5463" w:rsidRPr="007B5EDC">
        <w:rPr>
          <w:rFonts w:ascii="Times New Roman" w:eastAsia="Century Gothic" w:hAnsi="Times New Roman" w:cs="Times New Roman"/>
          <w:sz w:val="24"/>
          <w:szCs w:val="24"/>
          <w:highlight w:val="white"/>
        </w:rPr>
        <w:t>5</w:t>
      </w:r>
      <w:r w:rsidR="00C7658D" w:rsidRPr="007B5EDC">
        <w:rPr>
          <w:rFonts w:ascii="Times New Roman" w:eastAsia="Century Gothic" w:hAnsi="Times New Roman" w:cs="Times New Roman"/>
          <w:sz w:val="24"/>
          <w:szCs w:val="24"/>
          <w:highlight w:val="white"/>
        </w:rPr>
        <w:t xml:space="preserve">, según consta en el Acta </w:t>
      </w:r>
      <w:r w:rsidR="006E3F60" w:rsidRPr="007B5EDC">
        <w:rPr>
          <w:rFonts w:ascii="Times New Roman" w:eastAsia="Century Gothic" w:hAnsi="Times New Roman" w:cs="Times New Roman"/>
          <w:sz w:val="24"/>
          <w:szCs w:val="24"/>
          <w:highlight w:val="white"/>
        </w:rPr>
        <w:t>3</w:t>
      </w:r>
      <w:r w:rsidR="007B5EDC">
        <w:rPr>
          <w:rFonts w:ascii="Times New Roman" w:eastAsia="Century Gothic" w:hAnsi="Times New Roman" w:cs="Times New Roman"/>
          <w:sz w:val="24"/>
          <w:szCs w:val="24"/>
          <w:highlight w:val="white"/>
        </w:rPr>
        <w:t>3</w:t>
      </w:r>
      <w:r w:rsidR="00C7658D" w:rsidRPr="007B5EDC">
        <w:rPr>
          <w:rFonts w:ascii="Times New Roman" w:eastAsia="Century Gothic" w:hAnsi="Times New Roman" w:cs="Times New Roman"/>
          <w:sz w:val="24"/>
          <w:szCs w:val="24"/>
          <w:highlight w:val="white"/>
        </w:rPr>
        <w:t xml:space="preserve"> de Sesión de esa misma fecha.</w:t>
      </w:r>
    </w:p>
    <w:p w14:paraId="04937046" w14:textId="77777777" w:rsidR="00E90D44" w:rsidRPr="007B5EDC" w:rsidRDefault="00E90D44" w:rsidP="00DD54E9">
      <w:pPr>
        <w:tabs>
          <w:tab w:val="left" w:pos="4678"/>
          <w:tab w:val="left" w:pos="5103"/>
        </w:tabs>
        <w:spacing w:after="0" w:line="240" w:lineRule="auto"/>
        <w:jc w:val="both"/>
        <w:rPr>
          <w:rFonts w:ascii="Times New Roman" w:eastAsia="Century Gothic" w:hAnsi="Times New Roman" w:cs="Times New Roman"/>
          <w:b/>
          <w:sz w:val="24"/>
          <w:szCs w:val="24"/>
          <w:highlight w:val="white"/>
        </w:rPr>
      </w:pPr>
    </w:p>
    <w:p w14:paraId="6493BCEF" w14:textId="77777777" w:rsidR="005952E1" w:rsidRPr="007B5EDC" w:rsidRDefault="005952E1" w:rsidP="00C7658D">
      <w:pPr>
        <w:tabs>
          <w:tab w:val="left" w:pos="4678"/>
          <w:tab w:val="left" w:pos="5103"/>
        </w:tabs>
        <w:spacing w:after="0" w:line="240" w:lineRule="auto"/>
        <w:rPr>
          <w:rFonts w:ascii="Times New Roman" w:eastAsia="Century Gothic" w:hAnsi="Times New Roman" w:cs="Times New Roman"/>
          <w:b/>
          <w:sz w:val="24"/>
          <w:szCs w:val="24"/>
          <w:highlight w:val="white"/>
        </w:rPr>
      </w:pPr>
    </w:p>
    <w:p w14:paraId="12C414F0" w14:textId="77777777" w:rsidR="005952E1" w:rsidRPr="007B5EDC" w:rsidRDefault="005952E1" w:rsidP="00C7658D">
      <w:pPr>
        <w:tabs>
          <w:tab w:val="left" w:pos="4678"/>
          <w:tab w:val="left" w:pos="5103"/>
        </w:tabs>
        <w:spacing w:after="0" w:line="240" w:lineRule="auto"/>
        <w:rPr>
          <w:rFonts w:ascii="Times New Roman" w:eastAsia="Century Gothic" w:hAnsi="Times New Roman" w:cs="Times New Roman"/>
          <w:b/>
          <w:sz w:val="24"/>
          <w:szCs w:val="24"/>
          <w:highlight w:val="white"/>
        </w:rPr>
      </w:pPr>
    </w:p>
    <w:p w14:paraId="0763F530" w14:textId="77777777" w:rsidR="005952E1" w:rsidRPr="007B5EDC" w:rsidRDefault="005952E1" w:rsidP="00C7658D">
      <w:pPr>
        <w:tabs>
          <w:tab w:val="left" w:pos="4678"/>
          <w:tab w:val="left" w:pos="5103"/>
        </w:tabs>
        <w:spacing w:after="0" w:line="240" w:lineRule="auto"/>
        <w:rPr>
          <w:rFonts w:ascii="Times New Roman" w:eastAsia="Century Gothic" w:hAnsi="Times New Roman" w:cs="Times New Roman"/>
          <w:b/>
          <w:sz w:val="24"/>
          <w:szCs w:val="24"/>
          <w:highlight w:val="white"/>
        </w:rPr>
      </w:pPr>
    </w:p>
    <w:p w14:paraId="20C1D62E" w14:textId="3879A61C" w:rsidR="00C7658D" w:rsidRPr="007B5EDC" w:rsidRDefault="005239BE" w:rsidP="00C7658D">
      <w:pPr>
        <w:tabs>
          <w:tab w:val="left" w:pos="4678"/>
          <w:tab w:val="left" w:pos="5103"/>
        </w:tabs>
        <w:spacing w:after="0" w:line="240" w:lineRule="auto"/>
        <w:rPr>
          <w:rFonts w:ascii="Times New Roman" w:eastAsia="Century Gothic" w:hAnsi="Times New Roman" w:cs="Times New Roman"/>
          <w:b/>
          <w:sz w:val="24"/>
          <w:szCs w:val="24"/>
          <w:highlight w:val="white"/>
        </w:rPr>
      </w:pPr>
      <w:r>
        <w:rPr>
          <w:rFonts w:ascii="Times New Roman" w:eastAsia="Century Gothic" w:hAnsi="Times New Roman" w:cs="Times New Roman"/>
          <w:b/>
          <w:sz w:val="24"/>
          <w:szCs w:val="24"/>
          <w:highlight w:val="white"/>
        </w:rPr>
        <w:t>CARLOS FELIPE QUINTERO OVALLE</w:t>
      </w:r>
      <w:r w:rsidR="00A55B17" w:rsidRPr="007B5EDC">
        <w:rPr>
          <w:rFonts w:ascii="Times New Roman" w:eastAsia="Century Gothic" w:hAnsi="Times New Roman" w:cs="Times New Roman"/>
          <w:b/>
          <w:sz w:val="24"/>
          <w:szCs w:val="24"/>
          <w:highlight w:val="white"/>
        </w:rPr>
        <w:t xml:space="preserve">        </w:t>
      </w:r>
      <w:r>
        <w:rPr>
          <w:rFonts w:ascii="Times New Roman" w:eastAsia="Century Gothic" w:hAnsi="Times New Roman" w:cs="Times New Roman"/>
          <w:b/>
          <w:sz w:val="24"/>
          <w:szCs w:val="24"/>
          <w:highlight w:val="white"/>
        </w:rPr>
        <w:tab/>
        <w:t>ANA PAOLA GARCÍA SOTO</w:t>
      </w:r>
    </w:p>
    <w:p w14:paraId="47426ED7" w14:textId="7E75BF86" w:rsidR="00C7658D" w:rsidRPr="007B5EDC" w:rsidRDefault="00A55B17" w:rsidP="00C7658D">
      <w:pPr>
        <w:tabs>
          <w:tab w:val="left" w:pos="4678"/>
          <w:tab w:val="left" w:pos="5103"/>
        </w:tabs>
        <w:spacing w:after="0" w:line="240" w:lineRule="auto"/>
        <w:rPr>
          <w:rFonts w:ascii="Times New Roman" w:eastAsia="Century Gothic" w:hAnsi="Times New Roman" w:cs="Times New Roman"/>
          <w:sz w:val="24"/>
          <w:szCs w:val="24"/>
          <w:highlight w:val="white"/>
        </w:rPr>
      </w:pPr>
      <w:r w:rsidRPr="007B5EDC">
        <w:rPr>
          <w:rFonts w:ascii="Times New Roman" w:eastAsia="Century Gothic" w:hAnsi="Times New Roman" w:cs="Times New Roman"/>
          <w:sz w:val="24"/>
          <w:szCs w:val="24"/>
          <w:highlight w:val="white"/>
        </w:rPr>
        <w:t xml:space="preserve">Ponente Coordinador                                     </w:t>
      </w:r>
      <w:r w:rsidR="005239BE">
        <w:rPr>
          <w:rFonts w:ascii="Times New Roman" w:eastAsia="Century Gothic" w:hAnsi="Times New Roman" w:cs="Times New Roman"/>
          <w:sz w:val="24"/>
          <w:szCs w:val="24"/>
          <w:highlight w:val="white"/>
        </w:rPr>
        <w:tab/>
      </w:r>
      <w:r w:rsidR="005239BE">
        <w:rPr>
          <w:rFonts w:ascii="Times New Roman" w:eastAsia="Century Gothic" w:hAnsi="Times New Roman" w:cs="Times New Roman"/>
          <w:sz w:val="24"/>
          <w:szCs w:val="24"/>
          <w:highlight w:val="white"/>
        </w:rPr>
        <w:tab/>
        <w:t>Presidenta</w:t>
      </w:r>
    </w:p>
    <w:p w14:paraId="5AA2F68F" w14:textId="77777777" w:rsidR="00A92BE9" w:rsidRPr="007B5EDC" w:rsidRDefault="00A92BE9" w:rsidP="00A92BE9">
      <w:pPr>
        <w:tabs>
          <w:tab w:val="left" w:pos="4678"/>
          <w:tab w:val="left" w:pos="5103"/>
        </w:tabs>
        <w:spacing w:after="0" w:line="240" w:lineRule="auto"/>
        <w:rPr>
          <w:rFonts w:ascii="Times New Roman" w:eastAsia="Century Gothic" w:hAnsi="Times New Roman" w:cs="Times New Roman"/>
          <w:sz w:val="24"/>
          <w:szCs w:val="24"/>
        </w:rPr>
      </w:pPr>
    </w:p>
    <w:p w14:paraId="38D9BE97" w14:textId="77777777" w:rsidR="00A92BE9" w:rsidRPr="007B5EDC" w:rsidRDefault="00A92BE9" w:rsidP="00A92BE9">
      <w:pPr>
        <w:tabs>
          <w:tab w:val="left" w:pos="4678"/>
          <w:tab w:val="left" w:pos="5103"/>
        </w:tabs>
        <w:spacing w:after="0" w:line="240" w:lineRule="auto"/>
        <w:rPr>
          <w:rFonts w:ascii="Times New Roman" w:eastAsia="Century Gothic" w:hAnsi="Times New Roman" w:cs="Times New Roman"/>
          <w:sz w:val="24"/>
          <w:szCs w:val="24"/>
        </w:rPr>
      </w:pPr>
    </w:p>
    <w:p w14:paraId="14717D40" w14:textId="77777777" w:rsidR="00A92BE9" w:rsidRPr="007B5EDC" w:rsidRDefault="00A92BE9" w:rsidP="00A92BE9">
      <w:pPr>
        <w:tabs>
          <w:tab w:val="left" w:pos="4678"/>
          <w:tab w:val="left" w:pos="5103"/>
        </w:tabs>
        <w:spacing w:after="0" w:line="240" w:lineRule="auto"/>
        <w:rPr>
          <w:rFonts w:ascii="Times New Roman" w:eastAsia="Century Gothic" w:hAnsi="Times New Roman" w:cs="Times New Roman"/>
          <w:sz w:val="24"/>
          <w:szCs w:val="24"/>
        </w:rPr>
      </w:pPr>
    </w:p>
    <w:p w14:paraId="60DEC449" w14:textId="77777777" w:rsidR="005952E1" w:rsidRPr="007B5EDC" w:rsidRDefault="005952E1" w:rsidP="00A92BE9">
      <w:pPr>
        <w:tabs>
          <w:tab w:val="left" w:pos="4678"/>
          <w:tab w:val="left" w:pos="5103"/>
        </w:tabs>
        <w:spacing w:after="0" w:line="240" w:lineRule="auto"/>
        <w:rPr>
          <w:rFonts w:ascii="Times New Roman" w:eastAsia="Century Gothic" w:hAnsi="Times New Roman" w:cs="Times New Roman"/>
          <w:sz w:val="24"/>
          <w:szCs w:val="24"/>
        </w:rPr>
      </w:pPr>
    </w:p>
    <w:p w14:paraId="3F45D209" w14:textId="77777777" w:rsidR="005239BE" w:rsidRDefault="005239BE" w:rsidP="005239BE">
      <w:pPr>
        <w:tabs>
          <w:tab w:val="left" w:pos="4678"/>
          <w:tab w:val="left" w:pos="5103"/>
        </w:tabs>
        <w:spacing w:after="0" w:line="240" w:lineRule="auto"/>
        <w:rPr>
          <w:rFonts w:ascii="Times New Roman" w:eastAsia="Century Gothic" w:hAnsi="Times New Roman" w:cs="Times New Roman"/>
          <w:sz w:val="24"/>
          <w:szCs w:val="24"/>
          <w:highlight w:val="white"/>
        </w:rPr>
      </w:pPr>
      <w:r>
        <w:rPr>
          <w:rFonts w:ascii="Times New Roman" w:eastAsia="Century Gothic" w:hAnsi="Times New Roman" w:cs="Times New Roman"/>
          <w:b/>
          <w:sz w:val="24"/>
          <w:szCs w:val="24"/>
        </w:rPr>
        <w:t xml:space="preserve">       </w:t>
      </w:r>
      <w:r w:rsidR="00A55B17" w:rsidRPr="007B5EDC">
        <w:rPr>
          <w:rFonts w:ascii="Times New Roman" w:eastAsia="Century Gothic" w:hAnsi="Times New Roman" w:cs="Times New Roman"/>
          <w:b/>
          <w:sz w:val="24"/>
          <w:szCs w:val="24"/>
        </w:rPr>
        <w:t xml:space="preserve">                     AMPARO YANETH CALDERON PERDOMO</w:t>
      </w:r>
      <w:r w:rsidR="005952E1" w:rsidRPr="007B5EDC">
        <w:rPr>
          <w:rFonts w:ascii="Times New Roman" w:eastAsia="Century Gothic" w:hAnsi="Times New Roman" w:cs="Times New Roman"/>
          <w:sz w:val="24"/>
          <w:szCs w:val="24"/>
          <w:highlight w:val="white"/>
        </w:rPr>
        <w:t xml:space="preserve">  </w:t>
      </w:r>
    </w:p>
    <w:p w14:paraId="3BEF65C0" w14:textId="3B62D2C4" w:rsidR="008C485F" w:rsidRPr="005239BE" w:rsidRDefault="005239BE" w:rsidP="005239BE">
      <w:pPr>
        <w:tabs>
          <w:tab w:val="left" w:pos="4678"/>
          <w:tab w:val="left" w:pos="5103"/>
        </w:tabs>
        <w:spacing w:after="0" w:line="240" w:lineRule="auto"/>
        <w:rPr>
          <w:rFonts w:ascii="Times New Roman" w:eastAsia="Century Gothic" w:hAnsi="Times New Roman" w:cs="Times New Roman"/>
          <w:b/>
          <w:sz w:val="24"/>
          <w:szCs w:val="24"/>
        </w:rPr>
      </w:pPr>
      <w:r>
        <w:rPr>
          <w:rFonts w:ascii="Times New Roman" w:eastAsia="Century Gothic" w:hAnsi="Times New Roman" w:cs="Times New Roman"/>
          <w:sz w:val="24"/>
          <w:szCs w:val="24"/>
          <w:highlight w:val="white"/>
        </w:rPr>
        <w:t xml:space="preserve">                                                 </w:t>
      </w:r>
      <w:r w:rsidR="007F2F46">
        <w:rPr>
          <w:rFonts w:ascii="Times New Roman" w:eastAsia="Century Gothic" w:hAnsi="Times New Roman" w:cs="Times New Roman"/>
          <w:sz w:val="24"/>
          <w:szCs w:val="24"/>
          <w:highlight w:val="white"/>
        </w:rPr>
        <w:t xml:space="preserve">          </w:t>
      </w:r>
      <w:r>
        <w:rPr>
          <w:rFonts w:ascii="Times New Roman" w:eastAsia="Century Gothic" w:hAnsi="Times New Roman" w:cs="Times New Roman"/>
          <w:sz w:val="24"/>
          <w:szCs w:val="24"/>
          <w:highlight w:val="white"/>
        </w:rPr>
        <w:t>Secretaria</w:t>
      </w:r>
      <w:r w:rsidR="005952E1" w:rsidRPr="007B5EDC">
        <w:rPr>
          <w:rFonts w:ascii="Times New Roman" w:eastAsia="Century Gothic" w:hAnsi="Times New Roman" w:cs="Times New Roman"/>
          <w:sz w:val="24"/>
          <w:szCs w:val="24"/>
          <w:highlight w:val="white"/>
        </w:rPr>
        <w:t xml:space="preserve">                                                   </w:t>
      </w:r>
      <w:r>
        <w:rPr>
          <w:rFonts w:ascii="Times New Roman" w:eastAsia="Century Gothic" w:hAnsi="Times New Roman" w:cs="Times New Roman"/>
          <w:sz w:val="24"/>
          <w:szCs w:val="24"/>
          <w:highlight w:val="white"/>
        </w:rPr>
        <w:t xml:space="preserve">                      </w:t>
      </w:r>
      <w:r>
        <w:rPr>
          <w:rFonts w:ascii="Times New Roman" w:eastAsia="Century Gothic" w:hAnsi="Times New Roman" w:cs="Times New Roman"/>
          <w:sz w:val="24"/>
          <w:szCs w:val="24"/>
        </w:rPr>
        <w:t xml:space="preserve">                </w:t>
      </w:r>
    </w:p>
    <w:sectPr w:rsidR="008C485F" w:rsidRPr="005239BE"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7C694" w14:textId="77777777" w:rsidR="00CB5D4C" w:rsidRDefault="00CB5D4C" w:rsidP="002B77F9">
      <w:pPr>
        <w:spacing w:after="0" w:line="240" w:lineRule="auto"/>
      </w:pPr>
      <w:r>
        <w:separator/>
      </w:r>
    </w:p>
  </w:endnote>
  <w:endnote w:type="continuationSeparator" w:id="0">
    <w:p w14:paraId="3425B7EB" w14:textId="77777777" w:rsidR="00CB5D4C" w:rsidRDefault="00CB5D4C"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14:paraId="52B82B2D" w14:textId="77777777" w:rsidR="00EB7C62" w:rsidRPr="00F31B05" w:rsidRDefault="00EB7C62"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7E5D445F" w14:textId="77777777" w:rsidR="00EB7C62" w:rsidRPr="00CA7BFC" w:rsidRDefault="00EB7C62"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5B14E759" w14:textId="77777777" w:rsidR="00EB7C62" w:rsidRDefault="00EB7C62"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63CA9" w14:textId="77777777" w:rsidR="00CB5D4C" w:rsidRDefault="00CB5D4C" w:rsidP="002B77F9">
      <w:pPr>
        <w:spacing w:after="0" w:line="240" w:lineRule="auto"/>
      </w:pPr>
      <w:r>
        <w:separator/>
      </w:r>
    </w:p>
  </w:footnote>
  <w:footnote w:type="continuationSeparator" w:id="0">
    <w:p w14:paraId="6027D9DD" w14:textId="77777777" w:rsidR="00CB5D4C" w:rsidRDefault="00CB5D4C"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826A0" w14:textId="77777777" w:rsidR="00EB7C62" w:rsidRDefault="00CB5D4C" w:rsidP="00C72FDB">
    <w:pPr>
      <w:pStyle w:val="Encabezado"/>
      <w:jc w:val="center"/>
    </w:pPr>
    <w:sdt>
      <w:sdtPr>
        <w:id w:val="1036773030"/>
        <w:docPartObj>
          <w:docPartGallery w:val="Page Numbers (Margins)"/>
          <w:docPartUnique/>
        </w:docPartObj>
      </w:sdtPr>
      <w:sdtEndPr/>
      <w:sdtContent>
        <w:r w:rsidR="00EB7C62">
          <w:rPr>
            <w:noProof/>
            <w:lang w:eastAsia="es-CO"/>
          </w:rPr>
          <mc:AlternateContent>
            <mc:Choice Requires="wps">
              <w:drawing>
                <wp:anchor distT="0" distB="0" distL="114300" distR="114300" simplePos="0" relativeHeight="251659264" behindDoc="0" locked="0" layoutInCell="0" allowOverlap="1" wp14:anchorId="34C3919C" wp14:editId="4DB5EC6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27657" w14:textId="3853610C" w:rsidR="00EB7C62" w:rsidRDefault="00EB7C62">
                              <w:pPr>
                                <w:pBdr>
                                  <w:bottom w:val="single" w:sz="4" w:space="1" w:color="auto"/>
                                </w:pBdr>
                              </w:pPr>
                              <w:r>
                                <w:fldChar w:fldCharType="begin"/>
                              </w:r>
                              <w:r>
                                <w:instrText>PAGE   \* MERGEFORMAT</w:instrText>
                              </w:r>
                              <w:r>
                                <w:fldChar w:fldCharType="separate"/>
                              </w:r>
                              <w:r w:rsidR="006C08D2" w:rsidRPr="006C08D2">
                                <w:rPr>
                                  <w:noProof/>
                                  <w:lang w:val="es-ES"/>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4C3919C"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14:paraId="42F27657" w14:textId="3853610C" w:rsidR="00EB7C62" w:rsidRDefault="00EB7C62">
                        <w:pPr>
                          <w:pBdr>
                            <w:bottom w:val="single" w:sz="4" w:space="1" w:color="auto"/>
                          </w:pBdr>
                        </w:pPr>
                        <w:r>
                          <w:fldChar w:fldCharType="begin"/>
                        </w:r>
                        <w:r>
                          <w:instrText>PAGE   \* MERGEFORMAT</w:instrText>
                        </w:r>
                        <w:r>
                          <w:fldChar w:fldCharType="separate"/>
                        </w:r>
                        <w:r w:rsidR="006C08D2" w:rsidRPr="006C08D2">
                          <w:rPr>
                            <w:noProof/>
                            <w:lang w:val="es-ES"/>
                          </w:rPr>
                          <w:t>7</w:t>
                        </w:r>
                        <w:r>
                          <w:fldChar w:fldCharType="end"/>
                        </w:r>
                      </w:p>
                    </w:txbxContent>
                  </v:textbox>
                  <w10:wrap anchorx="margin" anchory="margin"/>
                </v:rect>
              </w:pict>
            </mc:Fallback>
          </mc:AlternateContent>
        </w:r>
      </w:sdtContent>
    </w:sdt>
    <w:r w:rsidR="00EB7C62">
      <w:rPr>
        <w:noProof/>
        <w:lang w:eastAsia="es-CO"/>
      </w:rPr>
      <w:drawing>
        <wp:inline distT="0" distB="0" distL="0" distR="0" wp14:anchorId="573A35DB" wp14:editId="6F30EC9F">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14:paraId="550EB645" w14:textId="77777777" w:rsidR="00EB7C62" w:rsidRDefault="00EB7C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AC68C5"/>
    <w:multiLevelType w:val="hybridMultilevel"/>
    <w:tmpl w:val="3C12092A"/>
    <w:lvl w:ilvl="0" w:tplc="EC96FC94">
      <w:start w:val="3"/>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B71341"/>
    <w:multiLevelType w:val="hybridMultilevel"/>
    <w:tmpl w:val="C33EAF28"/>
    <w:lvl w:ilvl="0" w:tplc="134C92AC">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3"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2673934"/>
    <w:multiLevelType w:val="multilevel"/>
    <w:tmpl w:val="533EDF1A"/>
    <w:lvl w:ilvl="0">
      <w:start w:val="7"/>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5"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7"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8"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9"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E9E3A30"/>
    <w:multiLevelType w:val="multilevel"/>
    <w:tmpl w:val="A35EFB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15"/>
  </w:num>
  <w:num w:numId="4">
    <w:abstractNumId w:val="1"/>
  </w:num>
  <w:num w:numId="5">
    <w:abstractNumId w:val="2"/>
  </w:num>
  <w:num w:numId="6">
    <w:abstractNumId w:val="8"/>
  </w:num>
  <w:num w:numId="7">
    <w:abstractNumId w:val="0"/>
  </w:num>
  <w:num w:numId="8">
    <w:abstractNumId w:val="20"/>
  </w:num>
  <w:num w:numId="9">
    <w:abstractNumId w:val="11"/>
  </w:num>
  <w:num w:numId="10">
    <w:abstractNumId w:val="16"/>
  </w:num>
  <w:num w:numId="11">
    <w:abstractNumId w:val="31"/>
  </w:num>
  <w:num w:numId="12">
    <w:abstractNumId w:val="23"/>
  </w:num>
  <w:num w:numId="13">
    <w:abstractNumId w:val="30"/>
  </w:num>
  <w:num w:numId="14">
    <w:abstractNumId w:val="21"/>
  </w:num>
  <w:num w:numId="15">
    <w:abstractNumId w:val="19"/>
  </w:num>
  <w:num w:numId="16">
    <w:abstractNumId w:val="26"/>
  </w:num>
  <w:num w:numId="17">
    <w:abstractNumId w:val="18"/>
  </w:num>
  <w:num w:numId="18">
    <w:abstractNumId w:val="3"/>
  </w:num>
  <w:num w:numId="19">
    <w:abstractNumId w:val="4"/>
  </w:num>
  <w:num w:numId="20">
    <w:abstractNumId w:val="27"/>
  </w:num>
  <w:num w:numId="21">
    <w:abstractNumId w:val="24"/>
  </w:num>
  <w:num w:numId="22">
    <w:abstractNumId w:val="22"/>
  </w:num>
  <w:num w:numId="23">
    <w:abstractNumId w:val="17"/>
  </w:num>
  <w:num w:numId="24">
    <w:abstractNumId w:val="29"/>
  </w:num>
  <w:num w:numId="25">
    <w:abstractNumId w:val="13"/>
  </w:num>
  <w:num w:numId="26">
    <w:abstractNumId w:val="25"/>
  </w:num>
  <w:num w:numId="27">
    <w:abstractNumId w:val="7"/>
  </w:num>
  <w:num w:numId="28">
    <w:abstractNumId w:val="28"/>
  </w:num>
  <w:num w:numId="29">
    <w:abstractNumId w:val="12"/>
  </w:num>
  <w:num w:numId="30">
    <w:abstractNumId w:val="10"/>
  </w:num>
  <w:num w:numId="31">
    <w:abstractNumId w:val="6"/>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07515"/>
    <w:rsid w:val="0002239B"/>
    <w:rsid w:val="000264C6"/>
    <w:rsid w:val="00060965"/>
    <w:rsid w:val="00071BE2"/>
    <w:rsid w:val="00072389"/>
    <w:rsid w:val="000B2703"/>
    <w:rsid w:val="000B3972"/>
    <w:rsid w:val="000B431C"/>
    <w:rsid w:val="00100360"/>
    <w:rsid w:val="001066C3"/>
    <w:rsid w:val="001112E1"/>
    <w:rsid w:val="00151C43"/>
    <w:rsid w:val="001719A3"/>
    <w:rsid w:val="0019687F"/>
    <w:rsid w:val="001A730E"/>
    <w:rsid w:val="001B59F5"/>
    <w:rsid w:val="001C02DA"/>
    <w:rsid w:val="001D1005"/>
    <w:rsid w:val="001D46E7"/>
    <w:rsid w:val="001F1108"/>
    <w:rsid w:val="001F2372"/>
    <w:rsid w:val="001F4B8D"/>
    <w:rsid w:val="00205249"/>
    <w:rsid w:val="00210E09"/>
    <w:rsid w:val="002227A1"/>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2B29"/>
    <w:rsid w:val="00355892"/>
    <w:rsid w:val="003604D0"/>
    <w:rsid w:val="00376F05"/>
    <w:rsid w:val="003873C2"/>
    <w:rsid w:val="00387BD8"/>
    <w:rsid w:val="00393CA3"/>
    <w:rsid w:val="00394EAC"/>
    <w:rsid w:val="003B0401"/>
    <w:rsid w:val="003B764C"/>
    <w:rsid w:val="003C4239"/>
    <w:rsid w:val="003F126E"/>
    <w:rsid w:val="003F5C5D"/>
    <w:rsid w:val="003F7B98"/>
    <w:rsid w:val="003F7F52"/>
    <w:rsid w:val="0043525D"/>
    <w:rsid w:val="00436F33"/>
    <w:rsid w:val="00444BF4"/>
    <w:rsid w:val="00462577"/>
    <w:rsid w:val="00463B62"/>
    <w:rsid w:val="00464F6C"/>
    <w:rsid w:val="00485F9F"/>
    <w:rsid w:val="0049097B"/>
    <w:rsid w:val="004C0174"/>
    <w:rsid w:val="004C05B3"/>
    <w:rsid w:val="004C57E9"/>
    <w:rsid w:val="004C5D69"/>
    <w:rsid w:val="004D4AE0"/>
    <w:rsid w:val="004D759E"/>
    <w:rsid w:val="005074FD"/>
    <w:rsid w:val="00511ED4"/>
    <w:rsid w:val="00514173"/>
    <w:rsid w:val="00520C0E"/>
    <w:rsid w:val="005239BE"/>
    <w:rsid w:val="00531BD8"/>
    <w:rsid w:val="0054460A"/>
    <w:rsid w:val="00546013"/>
    <w:rsid w:val="0054784F"/>
    <w:rsid w:val="00554A09"/>
    <w:rsid w:val="005648D5"/>
    <w:rsid w:val="00566713"/>
    <w:rsid w:val="0057315F"/>
    <w:rsid w:val="00592B55"/>
    <w:rsid w:val="005952E1"/>
    <w:rsid w:val="005A2CA1"/>
    <w:rsid w:val="005B4CE4"/>
    <w:rsid w:val="005C604F"/>
    <w:rsid w:val="005D4583"/>
    <w:rsid w:val="005D4CF6"/>
    <w:rsid w:val="005E17D9"/>
    <w:rsid w:val="00615662"/>
    <w:rsid w:val="00617D5F"/>
    <w:rsid w:val="006215A8"/>
    <w:rsid w:val="006263B1"/>
    <w:rsid w:val="006466D3"/>
    <w:rsid w:val="00651F09"/>
    <w:rsid w:val="00657E26"/>
    <w:rsid w:val="006842AA"/>
    <w:rsid w:val="006963CA"/>
    <w:rsid w:val="006A433F"/>
    <w:rsid w:val="006A6080"/>
    <w:rsid w:val="006C08D2"/>
    <w:rsid w:val="006C2025"/>
    <w:rsid w:val="006E3F60"/>
    <w:rsid w:val="006F5535"/>
    <w:rsid w:val="007118F9"/>
    <w:rsid w:val="0073336F"/>
    <w:rsid w:val="00740FC1"/>
    <w:rsid w:val="00741F4B"/>
    <w:rsid w:val="007523F7"/>
    <w:rsid w:val="00762CE9"/>
    <w:rsid w:val="00767102"/>
    <w:rsid w:val="00770A1E"/>
    <w:rsid w:val="00781CE7"/>
    <w:rsid w:val="00784634"/>
    <w:rsid w:val="00791199"/>
    <w:rsid w:val="007A27BF"/>
    <w:rsid w:val="007A64EA"/>
    <w:rsid w:val="007B19FE"/>
    <w:rsid w:val="007B5EDC"/>
    <w:rsid w:val="007C1176"/>
    <w:rsid w:val="007C2835"/>
    <w:rsid w:val="007C791A"/>
    <w:rsid w:val="007D2B23"/>
    <w:rsid w:val="007F02A1"/>
    <w:rsid w:val="007F2F46"/>
    <w:rsid w:val="0081409F"/>
    <w:rsid w:val="00820746"/>
    <w:rsid w:val="00820AC5"/>
    <w:rsid w:val="008214EF"/>
    <w:rsid w:val="0083563E"/>
    <w:rsid w:val="008356FB"/>
    <w:rsid w:val="00836D1A"/>
    <w:rsid w:val="00864666"/>
    <w:rsid w:val="00864E81"/>
    <w:rsid w:val="008948A9"/>
    <w:rsid w:val="008C0270"/>
    <w:rsid w:val="008C485F"/>
    <w:rsid w:val="008C4F3D"/>
    <w:rsid w:val="008C5463"/>
    <w:rsid w:val="008C5C63"/>
    <w:rsid w:val="008D5251"/>
    <w:rsid w:val="008D78C3"/>
    <w:rsid w:val="008F3182"/>
    <w:rsid w:val="009156A8"/>
    <w:rsid w:val="009230CE"/>
    <w:rsid w:val="00923E69"/>
    <w:rsid w:val="00930B4E"/>
    <w:rsid w:val="0093261F"/>
    <w:rsid w:val="009338BD"/>
    <w:rsid w:val="00971B33"/>
    <w:rsid w:val="00980BCD"/>
    <w:rsid w:val="00986396"/>
    <w:rsid w:val="009927DB"/>
    <w:rsid w:val="00993253"/>
    <w:rsid w:val="0099350E"/>
    <w:rsid w:val="00993B3B"/>
    <w:rsid w:val="00993DA6"/>
    <w:rsid w:val="009A138B"/>
    <w:rsid w:val="009A4C8E"/>
    <w:rsid w:val="009A58FC"/>
    <w:rsid w:val="009B67AC"/>
    <w:rsid w:val="009C090D"/>
    <w:rsid w:val="009C12A5"/>
    <w:rsid w:val="009E203C"/>
    <w:rsid w:val="009F327E"/>
    <w:rsid w:val="009F5598"/>
    <w:rsid w:val="00A25E23"/>
    <w:rsid w:val="00A43CC7"/>
    <w:rsid w:val="00A45EAE"/>
    <w:rsid w:val="00A46D79"/>
    <w:rsid w:val="00A55B17"/>
    <w:rsid w:val="00A75B7B"/>
    <w:rsid w:val="00A75CDA"/>
    <w:rsid w:val="00A872C8"/>
    <w:rsid w:val="00A92BE9"/>
    <w:rsid w:val="00A952CD"/>
    <w:rsid w:val="00A95D13"/>
    <w:rsid w:val="00AA243C"/>
    <w:rsid w:val="00AB14CD"/>
    <w:rsid w:val="00AD3B2D"/>
    <w:rsid w:val="00AE692D"/>
    <w:rsid w:val="00AF36DE"/>
    <w:rsid w:val="00AF7024"/>
    <w:rsid w:val="00AF764F"/>
    <w:rsid w:val="00B01CAB"/>
    <w:rsid w:val="00B13D27"/>
    <w:rsid w:val="00B17EFD"/>
    <w:rsid w:val="00B445A7"/>
    <w:rsid w:val="00B45F28"/>
    <w:rsid w:val="00B53425"/>
    <w:rsid w:val="00B60DFC"/>
    <w:rsid w:val="00BA447D"/>
    <w:rsid w:val="00BB52F2"/>
    <w:rsid w:val="00BB7957"/>
    <w:rsid w:val="00BC47DE"/>
    <w:rsid w:val="00BD4141"/>
    <w:rsid w:val="00BD5A9F"/>
    <w:rsid w:val="00C0765C"/>
    <w:rsid w:val="00C14E17"/>
    <w:rsid w:val="00C41881"/>
    <w:rsid w:val="00C421C4"/>
    <w:rsid w:val="00C5586A"/>
    <w:rsid w:val="00C72FDB"/>
    <w:rsid w:val="00C74091"/>
    <w:rsid w:val="00C74871"/>
    <w:rsid w:val="00C7658D"/>
    <w:rsid w:val="00C81DC9"/>
    <w:rsid w:val="00C90D70"/>
    <w:rsid w:val="00C91D4B"/>
    <w:rsid w:val="00CA1400"/>
    <w:rsid w:val="00CB5D4C"/>
    <w:rsid w:val="00CF4523"/>
    <w:rsid w:val="00CF6F6C"/>
    <w:rsid w:val="00D012A0"/>
    <w:rsid w:val="00D06595"/>
    <w:rsid w:val="00D25E1A"/>
    <w:rsid w:val="00D31644"/>
    <w:rsid w:val="00D33DBE"/>
    <w:rsid w:val="00D365ED"/>
    <w:rsid w:val="00D42340"/>
    <w:rsid w:val="00D87E48"/>
    <w:rsid w:val="00D911EB"/>
    <w:rsid w:val="00DB30E5"/>
    <w:rsid w:val="00DB4E51"/>
    <w:rsid w:val="00DC15B5"/>
    <w:rsid w:val="00DC2002"/>
    <w:rsid w:val="00DC757E"/>
    <w:rsid w:val="00DD54E9"/>
    <w:rsid w:val="00DE5B04"/>
    <w:rsid w:val="00DF01CA"/>
    <w:rsid w:val="00DF0309"/>
    <w:rsid w:val="00DF1873"/>
    <w:rsid w:val="00DF24C5"/>
    <w:rsid w:val="00DF48FD"/>
    <w:rsid w:val="00DF514E"/>
    <w:rsid w:val="00E00980"/>
    <w:rsid w:val="00E03260"/>
    <w:rsid w:val="00E0796D"/>
    <w:rsid w:val="00E20DB4"/>
    <w:rsid w:val="00E2117A"/>
    <w:rsid w:val="00E25514"/>
    <w:rsid w:val="00E31547"/>
    <w:rsid w:val="00E35FD6"/>
    <w:rsid w:val="00E50203"/>
    <w:rsid w:val="00E51AB5"/>
    <w:rsid w:val="00E56423"/>
    <w:rsid w:val="00E61EC5"/>
    <w:rsid w:val="00E66A69"/>
    <w:rsid w:val="00E7734E"/>
    <w:rsid w:val="00E81991"/>
    <w:rsid w:val="00E90D44"/>
    <w:rsid w:val="00EB7C62"/>
    <w:rsid w:val="00ED1DD7"/>
    <w:rsid w:val="00F003FA"/>
    <w:rsid w:val="00F076AA"/>
    <w:rsid w:val="00F1201D"/>
    <w:rsid w:val="00F13684"/>
    <w:rsid w:val="00F20DA4"/>
    <w:rsid w:val="00F22E0C"/>
    <w:rsid w:val="00F27207"/>
    <w:rsid w:val="00F32F21"/>
    <w:rsid w:val="00F3400C"/>
    <w:rsid w:val="00F418EE"/>
    <w:rsid w:val="00F43BBF"/>
    <w:rsid w:val="00F5565A"/>
    <w:rsid w:val="00F82B12"/>
    <w:rsid w:val="00FA7F82"/>
    <w:rsid w:val="00FB07C2"/>
    <w:rsid w:val="00FC0521"/>
    <w:rsid w:val="00FD56C6"/>
    <w:rsid w:val="00FD6F6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C5573"/>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table" w:styleId="Tablaconcuadrcula">
    <w:name w:val="Table Grid"/>
    <w:basedOn w:val="Tablanormal"/>
    <w:uiPriority w:val="39"/>
    <w:rsid w:val="00007515"/>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B5EDC"/>
    <w:rPr>
      <w:sz w:val="16"/>
      <w:szCs w:val="16"/>
    </w:rPr>
  </w:style>
  <w:style w:type="paragraph" w:styleId="Textocomentario">
    <w:name w:val="annotation text"/>
    <w:basedOn w:val="Normal"/>
    <w:link w:val="TextocomentarioCar"/>
    <w:uiPriority w:val="99"/>
    <w:semiHidden/>
    <w:unhideWhenUsed/>
    <w:rsid w:val="007B5EDC"/>
    <w:pPr>
      <w:spacing w:after="200" w:line="240" w:lineRule="auto"/>
    </w:pPr>
    <w:rPr>
      <w:rFonts w:ascii="Calibri" w:eastAsia="Calibri" w:hAnsi="Calibri" w:cs="Calibri"/>
      <w:sz w:val="20"/>
      <w:szCs w:val="20"/>
      <w:lang w:eastAsia="es-CO"/>
    </w:rPr>
  </w:style>
  <w:style w:type="character" w:customStyle="1" w:styleId="TextocomentarioCar">
    <w:name w:val="Texto comentario Car"/>
    <w:basedOn w:val="Fuentedeprrafopredeter"/>
    <w:link w:val="Textocomentario"/>
    <w:uiPriority w:val="99"/>
    <w:semiHidden/>
    <w:rsid w:val="007B5EDC"/>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08116344">
      <w:bodyDiv w:val="1"/>
      <w:marLeft w:val="0"/>
      <w:marRight w:val="0"/>
      <w:marTop w:val="0"/>
      <w:marBottom w:val="0"/>
      <w:divBdr>
        <w:top w:val="none" w:sz="0" w:space="0" w:color="auto"/>
        <w:left w:val="none" w:sz="0" w:space="0" w:color="auto"/>
        <w:bottom w:val="none" w:sz="0" w:space="0" w:color="auto"/>
        <w:right w:val="none" w:sz="0" w:space="0" w:color="auto"/>
      </w:divBdr>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119031306">
      <w:bodyDiv w:val="1"/>
      <w:marLeft w:val="0"/>
      <w:marRight w:val="0"/>
      <w:marTop w:val="0"/>
      <w:marBottom w:val="0"/>
      <w:divBdr>
        <w:top w:val="none" w:sz="0" w:space="0" w:color="auto"/>
        <w:left w:val="none" w:sz="0" w:space="0" w:color="auto"/>
        <w:bottom w:val="none" w:sz="0" w:space="0" w:color="auto"/>
        <w:right w:val="none" w:sz="0" w:space="0" w:color="auto"/>
      </w:divBdr>
    </w:div>
    <w:div w:id="1124537573">
      <w:bodyDiv w:val="1"/>
      <w:marLeft w:val="0"/>
      <w:marRight w:val="0"/>
      <w:marTop w:val="0"/>
      <w:marBottom w:val="0"/>
      <w:divBdr>
        <w:top w:val="none" w:sz="0" w:space="0" w:color="auto"/>
        <w:left w:val="none" w:sz="0" w:space="0" w:color="auto"/>
        <w:bottom w:val="none" w:sz="0" w:space="0" w:color="auto"/>
        <w:right w:val="none" w:sz="0" w:space="0" w:color="auto"/>
      </w:divBdr>
    </w:div>
    <w:div w:id="1192188818">
      <w:bodyDiv w:val="1"/>
      <w:marLeft w:val="0"/>
      <w:marRight w:val="0"/>
      <w:marTop w:val="0"/>
      <w:marBottom w:val="0"/>
      <w:divBdr>
        <w:top w:val="none" w:sz="0" w:space="0" w:color="auto"/>
        <w:left w:val="none" w:sz="0" w:space="0" w:color="auto"/>
        <w:bottom w:val="none" w:sz="0" w:space="0" w:color="auto"/>
        <w:right w:val="none" w:sz="0" w:space="0" w:color="auto"/>
      </w:divBdr>
      <w:divsChild>
        <w:div w:id="1052923867">
          <w:marLeft w:val="0"/>
          <w:marRight w:val="0"/>
          <w:marTop w:val="0"/>
          <w:marBottom w:val="0"/>
          <w:divBdr>
            <w:top w:val="none" w:sz="0" w:space="0" w:color="auto"/>
            <w:left w:val="none" w:sz="0" w:space="0" w:color="auto"/>
            <w:bottom w:val="none" w:sz="0" w:space="0" w:color="auto"/>
            <w:right w:val="none" w:sz="0" w:space="0" w:color="auto"/>
          </w:divBdr>
        </w:div>
        <w:div w:id="2129926116">
          <w:marLeft w:val="0"/>
          <w:marRight w:val="0"/>
          <w:marTop w:val="0"/>
          <w:marBottom w:val="0"/>
          <w:divBdr>
            <w:top w:val="none" w:sz="0" w:space="0" w:color="auto"/>
            <w:left w:val="none" w:sz="0" w:space="0" w:color="auto"/>
            <w:bottom w:val="none" w:sz="0" w:space="0" w:color="auto"/>
            <w:right w:val="none" w:sz="0" w:space="0" w:color="auto"/>
          </w:divBdr>
        </w:div>
        <w:div w:id="1457525607">
          <w:marLeft w:val="0"/>
          <w:marRight w:val="0"/>
          <w:marTop w:val="0"/>
          <w:marBottom w:val="0"/>
          <w:divBdr>
            <w:top w:val="none" w:sz="0" w:space="0" w:color="auto"/>
            <w:left w:val="none" w:sz="0" w:space="0" w:color="auto"/>
            <w:bottom w:val="none" w:sz="0" w:space="0" w:color="auto"/>
            <w:right w:val="none" w:sz="0" w:space="0" w:color="auto"/>
          </w:divBdr>
          <w:divsChild>
            <w:div w:id="5997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389768289">
      <w:bodyDiv w:val="1"/>
      <w:marLeft w:val="0"/>
      <w:marRight w:val="0"/>
      <w:marTop w:val="0"/>
      <w:marBottom w:val="0"/>
      <w:divBdr>
        <w:top w:val="none" w:sz="0" w:space="0" w:color="auto"/>
        <w:left w:val="none" w:sz="0" w:space="0" w:color="auto"/>
        <w:bottom w:val="none" w:sz="0" w:space="0" w:color="auto"/>
        <w:right w:val="none" w:sz="0" w:space="0" w:color="auto"/>
      </w:divBdr>
    </w:div>
    <w:div w:id="1459107249">
      <w:bodyDiv w:val="1"/>
      <w:marLeft w:val="0"/>
      <w:marRight w:val="0"/>
      <w:marTop w:val="0"/>
      <w:marBottom w:val="0"/>
      <w:divBdr>
        <w:top w:val="none" w:sz="0" w:space="0" w:color="auto"/>
        <w:left w:val="none" w:sz="0" w:space="0" w:color="auto"/>
        <w:bottom w:val="none" w:sz="0" w:space="0" w:color="auto"/>
        <w:right w:val="none" w:sz="0" w:space="0" w:color="auto"/>
      </w:divBdr>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B584-A2C4-4423-9AB3-67BA1A96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2455</Words>
  <Characters>13503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18</cp:revision>
  <cp:lastPrinted>2025-03-12T21:15:00Z</cp:lastPrinted>
  <dcterms:created xsi:type="dcterms:W3CDTF">2025-03-13T14:58:00Z</dcterms:created>
  <dcterms:modified xsi:type="dcterms:W3CDTF">2025-03-13T21:16:00Z</dcterms:modified>
</cp:coreProperties>
</file>